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6A5B3" w14:textId="77777777" w:rsidR="002173DA" w:rsidRPr="003B5798" w:rsidRDefault="002173DA" w:rsidP="002173DA">
      <w:pPr>
        <w:spacing w:before="0" w:after="0"/>
        <w:rPr>
          <w:rFonts w:ascii="Arial" w:hAnsi="Arial" w:cs="Arial"/>
          <w:b/>
          <w:bCs/>
          <w:color w:val="808080" w:themeColor="background1" w:themeShade="80"/>
          <w:sz w:val="26"/>
          <w:szCs w:val="26"/>
          <w:lang w:val="es-AR"/>
        </w:rPr>
      </w:pPr>
      <w:r w:rsidRPr="003B5798">
        <w:rPr>
          <w:rFonts w:ascii="Arial" w:hAnsi="Arial" w:cs="Arial"/>
          <w:b/>
          <w:bCs/>
          <w:color w:val="808080" w:themeColor="background1" w:themeShade="80"/>
          <w:sz w:val="26"/>
          <w:szCs w:val="26"/>
          <w:lang w:val="es-AR"/>
        </w:rPr>
        <w:t>Informe Especial</w:t>
      </w:r>
    </w:p>
    <w:p w14:paraId="571F93C0" w14:textId="77777777" w:rsidR="002173DA" w:rsidRDefault="002173DA" w:rsidP="002173DA">
      <w:pPr>
        <w:spacing w:before="0" w:after="0"/>
        <w:jc w:val="center"/>
        <w:rPr>
          <w:rFonts w:ascii="Arial" w:hAnsi="Arial" w:cs="Arial"/>
          <w:b/>
          <w:bCs/>
          <w:color w:val="31849B" w:themeColor="accent5" w:themeShade="BF"/>
          <w:sz w:val="40"/>
          <w:szCs w:val="40"/>
          <w:lang w:val="es-AR"/>
        </w:rPr>
      </w:pPr>
    </w:p>
    <w:p w14:paraId="717410C7" w14:textId="77777777" w:rsidR="002173DA" w:rsidRDefault="002173DA" w:rsidP="002173DA">
      <w:pPr>
        <w:spacing w:before="0" w:after="0"/>
        <w:jc w:val="center"/>
        <w:rPr>
          <w:rFonts w:ascii="Arial" w:hAnsi="Arial" w:cs="Arial"/>
          <w:b/>
          <w:bCs/>
          <w:color w:val="31849B" w:themeColor="accent5" w:themeShade="BF"/>
          <w:sz w:val="40"/>
          <w:szCs w:val="40"/>
          <w:lang w:val="es-AR"/>
        </w:rPr>
      </w:pPr>
      <w:r w:rsidRPr="0060224B">
        <w:rPr>
          <w:rFonts w:ascii="Arial" w:hAnsi="Arial" w:cs="Arial"/>
          <w:b/>
          <w:bCs/>
          <w:color w:val="31849B" w:themeColor="accent5" w:themeShade="BF"/>
          <w:sz w:val="40"/>
          <w:szCs w:val="40"/>
          <w:lang w:val="es-AR"/>
        </w:rPr>
        <w:t xml:space="preserve">Perspectivas del desarrollo de </w:t>
      </w:r>
    </w:p>
    <w:p w14:paraId="0CB48EF1" w14:textId="77777777" w:rsidR="002173DA" w:rsidRPr="0060224B" w:rsidRDefault="002173DA" w:rsidP="002173DA">
      <w:pPr>
        <w:spacing w:before="0" w:after="0"/>
        <w:jc w:val="center"/>
        <w:rPr>
          <w:rFonts w:ascii="Arial" w:hAnsi="Arial" w:cs="Arial"/>
          <w:b/>
          <w:bCs/>
          <w:color w:val="31849B" w:themeColor="accent5" w:themeShade="BF"/>
          <w:sz w:val="40"/>
          <w:szCs w:val="40"/>
          <w:lang w:val="es-AR"/>
        </w:rPr>
      </w:pPr>
      <w:r w:rsidRPr="0060224B">
        <w:rPr>
          <w:rFonts w:ascii="Arial" w:hAnsi="Arial" w:cs="Arial"/>
          <w:b/>
          <w:bCs/>
          <w:color w:val="31849B" w:themeColor="accent5" w:themeShade="BF"/>
          <w:sz w:val="40"/>
          <w:szCs w:val="40"/>
          <w:lang w:val="es-AR"/>
        </w:rPr>
        <w:t>infraestructura en Latinoamérica</w:t>
      </w:r>
    </w:p>
    <w:p w14:paraId="05DC75B7" w14:textId="652E5DFA" w:rsidR="002173DA" w:rsidRDefault="002173DA" w:rsidP="002173DA">
      <w:pPr>
        <w:spacing w:before="0" w:after="0"/>
        <w:jc w:val="both"/>
        <w:rPr>
          <w:rFonts w:ascii="Arial" w:hAnsi="Arial" w:cs="Arial"/>
          <w:color w:val="31849B" w:themeColor="accent5" w:themeShade="BF"/>
          <w:sz w:val="26"/>
          <w:szCs w:val="26"/>
          <w:lang w:val="es-AR"/>
        </w:rPr>
      </w:pPr>
    </w:p>
    <w:p w14:paraId="3ED83D53" w14:textId="77777777" w:rsidR="003B5798" w:rsidRDefault="003B5798" w:rsidP="002173DA">
      <w:pPr>
        <w:spacing w:before="0" w:after="0"/>
        <w:jc w:val="both"/>
        <w:rPr>
          <w:rFonts w:ascii="Arial" w:hAnsi="Arial" w:cs="Arial"/>
          <w:color w:val="31849B" w:themeColor="accent5" w:themeShade="BF"/>
          <w:sz w:val="26"/>
          <w:szCs w:val="26"/>
          <w:lang w:val="es-AR"/>
        </w:rPr>
      </w:pPr>
    </w:p>
    <w:p w14:paraId="759CAFDD" w14:textId="5D2028C8" w:rsidR="002173DA" w:rsidRPr="002041FA" w:rsidRDefault="002173DA" w:rsidP="002173DA">
      <w:pPr>
        <w:spacing w:before="0" w:after="0"/>
        <w:jc w:val="both"/>
        <w:rPr>
          <w:rFonts w:ascii="Arial" w:hAnsi="Arial" w:cs="Arial"/>
          <w:color w:val="31849B" w:themeColor="accent5" w:themeShade="BF"/>
          <w:sz w:val="26"/>
          <w:szCs w:val="26"/>
          <w:lang w:val="es-AR"/>
        </w:rPr>
      </w:pPr>
      <w:r w:rsidRPr="0060224B">
        <w:rPr>
          <w:rFonts w:ascii="Arial" w:hAnsi="Arial" w:cs="Arial"/>
          <w:color w:val="31849B" w:themeColor="accent5" w:themeShade="BF"/>
          <w:sz w:val="26"/>
          <w:szCs w:val="26"/>
          <w:lang w:val="es-AR"/>
        </w:rPr>
        <w:t>El estudio realizado por KPMG se basó en una encuesta realizada a 81 profesionales del sector público de tod</w:t>
      </w:r>
      <w:r w:rsidR="003B5798">
        <w:rPr>
          <w:rFonts w:ascii="Arial" w:hAnsi="Arial" w:cs="Arial"/>
          <w:color w:val="31849B" w:themeColor="accent5" w:themeShade="BF"/>
          <w:sz w:val="26"/>
          <w:szCs w:val="26"/>
          <w:lang w:val="es-AR"/>
        </w:rPr>
        <w:t>a</w:t>
      </w:r>
      <w:r w:rsidRPr="0060224B">
        <w:rPr>
          <w:rFonts w:ascii="Arial" w:hAnsi="Arial" w:cs="Arial"/>
          <w:color w:val="31849B" w:themeColor="accent5" w:themeShade="BF"/>
          <w:sz w:val="26"/>
          <w:szCs w:val="26"/>
          <w:lang w:val="es-AR"/>
        </w:rPr>
        <w:t xml:space="preserve"> Latinoamérica, región que solo invierte entre el 2% y el 3% de su PBI en infraestructura, cuando </w:t>
      </w:r>
      <w:r w:rsidR="003B5798">
        <w:rPr>
          <w:rFonts w:ascii="Arial" w:hAnsi="Arial" w:cs="Arial"/>
          <w:color w:val="31849B" w:themeColor="accent5" w:themeShade="BF"/>
          <w:sz w:val="26"/>
          <w:szCs w:val="26"/>
          <w:lang w:val="es-AR"/>
        </w:rPr>
        <w:t xml:space="preserve">lo recomendable </w:t>
      </w:r>
      <w:r w:rsidRPr="0060224B">
        <w:rPr>
          <w:rFonts w:ascii="Arial" w:hAnsi="Arial" w:cs="Arial"/>
          <w:color w:val="31849B" w:themeColor="accent5" w:themeShade="BF"/>
          <w:sz w:val="26"/>
          <w:szCs w:val="26"/>
          <w:lang w:val="es-AR"/>
        </w:rPr>
        <w:t>es</w:t>
      </w:r>
      <w:r w:rsidR="003B5798">
        <w:rPr>
          <w:rFonts w:ascii="Arial" w:hAnsi="Arial" w:cs="Arial"/>
          <w:color w:val="31849B" w:themeColor="accent5" w:themeShade="BF"/>
          <w:sz w:val="26"/>
          <w:szCs w:val="26"/>
          <w:lang w:val="es-AR"/>
        </w:rPr>
        <w:t xml:space="preserve"> </w:t>
      </w:r>
      <w:r w:rsidRPr="0060224B">
        <w:rPr>
          <w:rFonts w:ascii="Arial" w:hAnsi="Arial" w:cs="Arial"/>
          <w:color w:val="31849B" w:themeColor="accent5" w:themeShade="BF"/>
          <w:sz w:val="26"/>
          <w:szCs w:val="26"/>
          <w:lang w:val="es-AR"/>
        </w:rPr>
        <w:t>el 5%</w:t>
      </w:r>
      <w:r>
        <w:rPr>
          <w:rFonts w:ascii="Arial" w:hAnsi="Arial" w:cs="Arial"/>
          <w:color w:val="31849B" w:themeColor="accent5" w:themeShade="BF"/>
          <w:sz w:val="26"/>
          <w:szCs w:val="26"/>
          <w:lang w:val="es-AR"/>
        </w:rPr>
        <w:t xml:space="preserve">. Los principales obstáculos son </w:t>
      </w:r>
      <w:r w:rsidRPr="002041FA">
        <w:rPr>
          <w:rFonts w:ascii="Arial" w:hAnsi="Arial" w:cs="Arial"/>
          <w:color w:val="31849B" w:themeColor="accent5" w:themeShade="BF"/>
          <w:sz w:val="26"/>
          <w:szCs w:val="26"/>
          <w:lang w:val="es-AR"/>
        </w:rPr>
        <w:t>la falta de recursos; la politización de las prioridades del proyecto; y la ausencia de una planificación estratégica de largo plazo.</w:t>
      </w:r>
    </w:p>
    <w:p w14:paraId="1713AEF1" w14:textId="77777777" w:rsidR="002173DA" w:rsidRPr="0060224B" w:rsidRDefault="002173DA" w:rsidP="002173DA">
      <w:pPr>
        <w:spacing w:before="0" w:after="0"/>
        <w:jc w:val="both"/>
        <w:rPr>
          <w:rFonts w:ascii="Arial" w:hAnsi="Arial" w:cs="Arial"/>
          <w:color w:val="31849B" w:themeColor="accent5" w:themeShade="BF"/>
          <w:sz w:val="26"/>
          <w:szCs w:val="26"/>
          <w:lang w:val="es-AR"/>
        </w:rPr>
      </w:pPr>
    </w:p>
    <w:p w14:paraId="692B1E8D" w14:textId="77777777" w:rsidR="002173DA" w:rsidRDefault="002173DA" w:rsidP="002173DA">
      <w:pPr>
        <w:spacing w:before="0" w:after="0"/>
        <w:rPr>
          <w:rFonts w:ascii="Arial" w:hAnsi="Arial" w:cs="Arial"/>
          <w:lang w:val="es-AR"/>
        </w:rPr>
      </w:pPr>
    </w:p>
    <w:p w14:paraId="3640009B" w14:textId="639A6907" w:rsidR="002173DA" w:rsidRPr="0060224B" w:rsidRDefault="002173DA" w:rsidP="002173DA">
      <w:pPr>
        <w:spacing w:before="0" w:after="0"/>
        <w:jc w:val="both"/>
        <w:rPr>
          <w:rFonts w:ascii="Arial" w:hAnsi="Arial" w:cs="Arial"/>
          <w:color w:val="auto"/>
          <w:sz w:val="22"/>
          <w:lang w:val="es-AR"/>
        </w:rPr>
      </w:pPr>
      <w:r w:rsidRPr="0060224B">
        <w:rPr>
          <w:rFonts w:ascii="Arial" w:hAnsi="Arial" w:cs="Arial"/>
          <w:b/>
          <w:bCs/>
          <w:color w:val="auto"/>
          <w:sz w:val="22"/>
          <w:lang w:val="es-AR"/>
        </w:rPr>
        <w:t>Buenos Aires,</w:t>
      </w:r>
      <w:r w:rsidR="003B5798">
        <w:rPr>
          <w:rFonts w:ascii="Arial" w:hAnsi="Arial" w:cs="Arial"/>
          <w:b/>
          <w:bCs/>
          <w:color w:val="auto"/>
          <w:sz w:val="22"/>
          <w:lang w:val="es-AR"/>
        </w:rPr>
        <w:t xml:space="preserve"> 4</w:t>
      </w:r>
      <w:r w:rsidRPr="0060224B">
        <w:rPr>
          <w:rFonts w:ascii="Arial" w:hAnsi="Arial" w:cs="Arial"/>
          <w:b/>
          <w:bCs/>
          <w:color w:val="auto"/>
          <w:sz w:val="22"/>
          <w:lang w:val="es-AR"/>
        </w:rPr>
        <w:t xml:space="preserve"> de febrero de 2020 / KPMG</w:t>
      </w:r>
      <w:r w:rsidRPr="0060224B">
        <w:rPr>
          <w:rFonts w:ascii="Arial" w:hAnsi="Arial" w:cs="Arial"/>
          <w:color w:val="auto"/>
          <w:sz w:val="22"/>
          <w:lang w:val="es-AR"/>
        </w:rPr>
        <w:t>. La infraestructura, que es uno de los sectores de mayor impacto socioeconómico en todo Latinoamérica, enfrenta desde hace años algunos problemas asociados al reducido volumen de inversiones en áreas prioritarias para la población y el crecimiento económico de sus países. Y el rol del sector público aparece como un elemento fundamental para revertir este escenario.</w:t>
      </w:r>
    </w:p>
    <w:p w14:paraId="50641E0A" w14:textId="77777777" w:rsidR="002173DA" w:rsidRDefault="002173DA" w:rsidP="002173DA">
      <w:pPr>
        <w:spacing w:before="0" w:after="0"/>
        <w:jc w:val="both"/>
        <w:rPr>
          <w:rFonts w:ascii="Arial" w:hAnsi="Arial" w:cs="Arial"/>
          <w:color w:val="auto"/>
          <w:sz w:val="22"/>
          <w:lang w:val="es-AR"/>
        </w:rPr>
      </w:pPr>
    </w:p>
    <w:p w14:paraId="2BE13668" w14:textId="17582EFF" w:rsidR="002173DA" w:rsidRPr="0060224B" w:rsidRDefault="002173DA" w:rsidP="002173DA">
      <w:pPr>
        <w:spacing w:before="0" w:after="0"/>
        <w:jc w:val="both"/>
        <w:rPr>
          <w:rFonts w:ascii="Arial" w:hAnsi="Arial" w:cs="Arial"/>
          <w:color w:val="auto"/>
          <w:sz w:val="22"/>
          <w:lang w:val="es-AR"/>
        </w:rPr>
      </w:pPr>
      <w:r w:rsidRPr="0060224B">
        <w:rPr>
          <w:rFonts w:ascii="Arial" w:hAnsi="Arial" w:cs="Arial"/>
          <w:color w:val="auto"/>
          <w:sz w:val="22"/>
          <w:lang w:val="es-AR"/>
        </w:rPr>
        <w:t xml:space="preserve">El estudio </w:t>
      </w:r>
      <w:r w:rsidRPr="0060224B">
        <w:rPr>
          <w:rFonts w:ascii="Arial" w:hAnsi="Arial" w:cs="Arial"/>
          <w:b/>
          <w:bCs/>
          <w:color w:val="auto"/>
          <w:sz w:val="22"/>
          <w:lang w:val="es-AR"/>
        </w:rPr>
        <w:t>“Los cambios en Infraestructura en América Latina. Perspectivas del sector público”</w:t>
      </w:r>
      <w:r w:rsidR="003F7115">
        <w:rPr>
          <w:rFonts w:ascii="Arial" w:hAnsi="Arial" w:cs="Arial"/>
          <w:b/>
          <w:bCs/>
          <w:color w:val="auto"/>
          <w:sz w:val="22"/>
          <w:lang w:val="es-AR"/>
        </w:rPr>
        <w:t xml:space="preserve">, </w:t>
      </w:r>
      <w:r w:rsidR="003F7115">
        <w:rPr>
          <w:rFonts w:ascii="Arial" w:hAnsi="Arial" w:cs="Arial"/>
          <w:color w:val="auto"/>
          <w:sz w:val="22"/>
          <w:lang w:val="es-AR"/>
        </w:rPr>
        <w:t>realizado por</w:t>
      </w:r>
      <w:r w:rsidRPr="0060224B">
        <w:rPr>
          <w:rFonts w:ascii="Arial" w:hAnsi="Arial" w:cs="Arial"/>
          <w:color w:val="auto"/>
          <w:sz w:val="22"/>
          <w:lang w:val="es-AR"/>
        </w:rPr>
        <w:t xml:space="preserve"> </w:t>
      </w:r>
      <w:r w:rsidRPr="003B5798">
        <w:rPr>
          <w:rFonts w:ascii="Arial" w:hAnsi="Arial" w:cs="Arial"/>
          <w:b/>
          <w:bCs/>
          <w:color w:val="auto"/>
          <w:sz w:val="22"/>
          <w:lang w:val="es-AR"/>
        </w:rPr>
        <w:t>KPMG América Latina</w:t>
      </w:r>
      <w:r w:rsidR="003F7115">
        <w:rPr>
          <w:rFonts w:ascii="Arial" w:hAnsi="Arial" w:cs="Arial"/>
          <w:b/>
          <w:bCs/>
          <w:color w:val="auto"/>
          <w:sz w:val="22"/>
          <w:lang w:val="es-AR"/>
        </w:rPr>
        <w:t>,</w:t>
      </w:r>
      <w:r w:rsidRPr="0060224B">
        <w:rPr>
          <w:rFonts w:ascii="Arial" w:hAnsi="Arial" w:cs="Arial"/>
          <w:color w:val="auto"/>
          <w:sz w:val="22"/>
          <w:lang w:val="es-AR"/>
        </w:rPr>
        <w:t xml:space="preserve"> se basó en las respuestas </w:t>
      </w:r>
      <w:r w:rsidR="003B5798">
        <w:rPr>
          <w:rFonts w:ascii="Arial" w:hAnsi="Arial" w:cs="Arial"/>
          <w:color w:val="auto"/>
          <w:sz w:val="22"/>
          <w:lang w:val="es-AR"/>
        </w:rPr>
        <w:t>a</w:t>
      </w:r>
      <w:r w:rsidRPr="0060224B">
        <w:rPr>
          <w:rFonts w:ascii="Arial" w:hAnsi="Arial" w:cs="Arial"/>
          <w:color w:val="auto"/>
          <w:sz w:val="22"/>
          <w:lang w:val="es-AR"/>
        </w:rPr>
        <w:t xml:space="preserve"> una encuesta realizada entre marzo y mayo del 2020 a 81 profesionales del sector público de Latinoamérica. El informe brinda una visión general del área de infraestructura incluyendo, entre otros aspectos, los desafíos que enfrentan </w:t>
      </w:r>
      <w:r>
        <w:rPr>
          <w:rFonts w:ascii="Arial" w:hAnsi="Arial" w:cs="Arial"/>
          <w:color w:val="auto"/>
          <w:sz w:val="22"/>
          <w:lang w:val="es-AR"/>
        </w:rPr>
        <w:t xml:space="preserve">los </w:t>
      </w:r>
      <w:r w:rsidRPr="0060224B">
        <w:rPr>
          <w:rFonts w:ascii="Arial" w:hAnsi="Arial" w:cs="Arial"/>
          <w:color w:val="auto"/>
          <w:sz w:val="22"/>
          <w:lang w:val="es-AR"/>
        </w:rPr>
        <w:t>gobiernos para incrementar las inversiones e iniciativas en este sector.</w:t>
      </w:r>
      <w:r>
        <w:rPr>
          <w:rFonts w:ascii="Arial" w:hAnsi="Arial" w:cs="Arial"/>
          <w:color w:val="auto"/>
          <w:sz w:val="22"/>
          <w:lang w:val="es-AR"/>
        </w:rPr>
        <w:t xml:space="preserve"> </w:t>
      </w:r>
      <w:r w:rsidRPr="0060224B">
        <w:rPr>
          <w:rFonts w:ascii="Arial" w:hAnsi="Arial" w:cs="Arial"/>
          <w:color w:val="auto"/>
          <w:sz w:val="22"/>
          <w:lang w:val="es-AR"/>
        </w:rPr>
        <w:t>Por ejemplo, la región invierte actualmente entre el 2% y el 3% de su PBI en infraestructura, cuando la recomendación internacional, o de “buena práctica”, es que esta cifra alcance al menos el 5%.</w:t>
      </w:r>
    </w:p>
    <w:p w14:paraId="79F10646" w14:textId="77777777" w:rsidR="002173DA" w:rsidRDefault="002173DA" w:rsidP="002173DA">
      <w:pPr>
        <w:spacing w:before="0" w:after="0"/>
        <w:jc w:val="both"/>
        <w:rPr>
          <w:rFonts w:ascii="Arial" w:hAnsi="Arial" w:cs="Arial"/>
          <w:color w:val="auto"/>
          <w:sz w:val="22"/>
          <w:lang w:val="es-AR"/>
        </w:rPr>
      </w:pPr>
      <w:bookmarkStart w:id="0" w:name="_GoBack"/>
      <w:bookmarkEnd w:id="0"/>
    </w:p>
    <w:p w14:paraId="18D3186E" w14:textId="0A9E6C43" w:rsidR="002173DA" w:rsidRPr="0060224B" w:rsidRDefault="002173DA" w:rsidP="002173DA">
      <w:pPr>
        <w:spacing w:before="0" w:after="0"/>
        <w:jc w:val="both"/>
        <w:rPr>
          <w:rFonts w:ascii="Arial" w:hAnsi="Arial" w:cs="Arial"/>
          <w:color w:val="auto"/>
          <w:sz w:val="22"/>
          <w:lang w:val="es-AR"/>
        </w:rPr>
      </w:pPr>
      <w:r w:rsidRPr="0060224B">
        <w:rPr>
          <w:rFonts w:ascii="Arial" w:hAnsi="Arial" w:cs="Arial"/>
          <w:color w:val="auto"/>
          <w:sz w:val="22"/>
          <w:lang w:val="es-AR"/>
        </w:rPr>
        <w:t>No obstante, debe señalarse que existen algunos obstáculos que impiden alcanzar ese porcentaje. Según los resultados del estudio los principales impedimentos s</w:t>
      </w:r>
      <w:r w:rsidR="00351362">
        <w:rPr>
          <w:rFonts w:ascii="Arial" w:hAnsi="Arial" w:cs="Arial"/>
          <w:color w:val="auto"/>
          <w:sz w:val="22"/>
          <w:lang w:val="es-AR"/>
        </w:rPr>
        <w:t>on</w:t>
      </w:r>
      <w:r w:rsidRPr="0060224B">
        <w:rPr>
          <w:rFonts w:ascii="Arial" w:hAnsi="Arial" w:cs="Arial"/>
          <w:color w:val="auto"/>
          <w:sz w:val="22"/>
          <w:lang w:val="es-AR"/>
        </w:rPr>
        <w:t xml:space="preserve">: 1) </w:t>
      </w:r>
      <w:r w:rsidR="00D92EE9">
        <w:rPr>
          <w:rFonts w:ascii="Arial" w:hAnsi="Arial" w:cs="Arial"/>
          <w:color w:val="auto"/>
          <w:sz w:val="22"/>
          <w:lang w:val="es-AR"/>
        </w:rPr>
        <w:t>f</w:t>
      </w:r>
      <w:r w:rsidRPr="0060224B">
        <w:rPr>
          <w:rFonts w:ascii="Arial" w:hAnsi="Arial" w:cs="Arial"/>
          <w:color w:val="auto"/>
          <w:sz w:val="22"/>
          <w:lang w:val="es-AR"/>
        </w:rPr>
        <w:t>alta de recursos;</w:t>
      </w:r>
      <w:r w:rsidR="00D92EE9">
        <w:rPr>
          <w:rFonts w:ascii="Arial" w:hAnsi="Arial" w:cs="Arial"/>
          <w:color w:val="auto"/>
          <w:sz w:val="22"/>
          <w:lang w:val="es-AR"/>
        </w:rPr>
        <w:t xml:space="preserve"> </w:t>
      </w:r>
      <w:r w:rsidRPr="0060224B">
        <w:rPr>
          <w:rFonts w:ascii="Arial" w:hAnsi="Arial" w:cs="Arial"/>
          <w:color w:val="auto"/>
          <w:sz w:val="22"/>
          <w:lang w:val="es-AR"/>
        </w:rPr>
        <w:t>2) politización de las prioridades del proyecto; y 3)</w:t>
      </w:r>
      <w:r w:rsidR="00D92EE9">
        <w:rPr>
          <w:rFonts w:ascii="Arial" w:hAnsi="Arial" w:cs="Arial"/>
          <w:color w:val="auto"/>
          <w:sz w:val="22"/>
          <w:lang w:val="es-AR"/>
        </w:rPr>
        <w:t xml:space="preserve"> </w:t>
      </w:r>
      <w:r w:rsidRPr="0060224B">
        <w:rPr>
          <w:rFonts w:ascii="Arial" w:hAnsi="Arial" w:cs="Arial"/>
          <w:color w:val="auto"/>
          <w:sz w:val="22"/>
          <w:lang w:val="es-AR"/>
        </w:rPr>
        <w:t>ausencia de una planificación estratégica de largo plazo.</w:t>
      </w:r>
      <w:r w:rsidR="003B5798">
        <w:rPr>
          <w:rFonts w:ascii="Arial" w:hAnsi="Arial" w:cs="Arial"/>
          <w:color w:val="auto"/>
          <w:sz w:val="22"/>
          <w:lang w:val="es-AR"/>
        </w:rPr>
        <w:t xml:space="preserve"> </w:t>
      </w:r>
      <w:r w:rsidRPr="0060224B">
        <w:rPr>
          <w:rFonts w:ascii="Arial" w:hAnsi="Arial" w:cs="Arial"/>
          <w:color w:val="auto"/>
          <w:sz w:val="22"/>
          <w:lang w:val="es-AR"/>
        </w:rPr>
        <w:t xml:space="preserve">A pesar de </w:t>
      </w:r>
      <w:r w:rsidR="003B5798">
        <w:rPr>
          <w:rFonts w:ascii="Arial" w:hAnsi="Arial" w:cs="Arial"/>
          <w:color w:val="auto"/>
          <w:sz w:val="22"/>
          <w:lang w:val="es-AR"/>
        </w:rPr>
        <w:t>ello</w:t>
      </w:r>
      <w:r w:rsidRPr="0060224B">
        <w:rPr>
          <w:rFonts w:ascii="Arial" w:hAnsi="Arial" w:cs="Arial"/>
          <w:color w:val="auto"/>
          <w:sz w:val="22"/>
          <w:lang w:val="es-AR"/>
        </w:rPr>
        <w:t>, algunas iniciativas serán cruciales para mejorar el nivel de estas inversiones</w:t>
      </w:r>
      <w:r w:rsidR="00D92EE9">
        <w:rPr>
          <w:rFonts w:ascii="Arial" w:hAnsi="Arial" w:cs="Arial"/>
          <w:color w:val="auto"/>
          <w:sz w:val="22"/>
          <w:lang w:val="es-AR"/>
        </w:rPr>
        <w:t xml:space="preserve">. En esa misma línea de análisis se pueden citar: </w:t>
      </w:r>
      <w:r w:rsidR="003B5798">
        <w:rPr>
          <w:rFonts w:ascii="Arial" w:hAnsi="Arial" w:cs="Arial"/>
          <w:color w:val="auto"/>
          <w:sz w:val="22"/>
          <w:lang w:val="es-AR"/>
        </w:rPr>
        <w:t>a</w:t>
      </w:r>
      <w:r w:rsidRPr="0060224B">
        <w:rPr>
          <w:rFonts w:ascii="Arial" w:hAnsi="Arial" w:cs="Arial"/>
          <w:color w:val="auto"/>
          <w:sz w:val="22"/>
          <w:lang w:val="es-AR"/>
        </w:rPr>
        <w:t xml:space="preserve">) despolitización de la gestión de las políticas públicas relacionadas a infraestructura; </w:t>
      </w:r>
      <w:r w:rsidR="003B5798">
        <w:rPr>
          <w:rFonts w:ascii="Arial" w:hAnsi="Arial" w:cs="Arial"/>
          <w:color w:val="auto"/>
          <w:sz w:val="22"/>
          <w:lang w:val="es-AR"/>
        </w:rPr>
        <w:t>b</w:t>
      </w:r>
      <w:r w:rsidRPr="0060224B">
        <w:rPr>
          <w:rFonts w:ascii="Arial" w:hAnsi="Arial" w:cs="Arial"/>
          <w:color w:val="auto"/>
          <w:sz w:val="22"/>
          <w:lang w:val="es-AR"/>
        </w:rPr>
        <w:t>)</w:t>
      </w:r>
      <w:r w:rsidR="003B5798">
        <w:rPr>
          <w:rFonts w:ascii="Arial" w:hAnsi="Arial" w:cs="Arial"/>
          <w:color w:val="auto"/>
          <w:sz w:val="22"/>
          <w:lang w:val="es-AR"/>
        </w:rPr>
        <w:t xml:space="preserve"> </w:t>
      </w:r>
      <w:r w:rsidRPr="0060224B">
        <w:rPr>
          <w:rFonts w:ascii="Arial" w:hAnsi="Arial" w:cs="Arial"/>
          <w:color w:val="auto"/>
          <w:sz w:val="22"/>
          <w:lang w:val="es-AR"/>
        </w:rPr>
        <w:t xml:space="preserve">mejora de la formación de los profesionales del sector público; y </w:t>
      </w:r>
      <w:r w:rsidR="003B5798">
        <w:rPr>
          <w:rFonts w:ascii="Arial" w:hAnsi="Arial" w:cs="Arial"/>
          <w:color w:val="auto"/>
          <w:sz w:val="22"/>
          <w:lang w:val="es-AR"/>
        </w:rPr>
        <w:t>c</w:t>
      </w:r>
      <w:r w:rsidRPr="0060224B">
        <w:rPr>
          <w:rFonts w:ascii="Arial" w:hAnsi="Arial" w:cs="Arial"/>
          <w:color w:val="auto"/>
          <w:sz w:val="22"/>
          <w:lang w:val="es-AR"/>
        </w:rPr>
        <w:t xml:space="preserve">) </w:t>
      </w:r>
      <w:r w:rsidR="003B5798">
        <w:rPr>
          <w:rFonts w:ascii="Arial" w:hAnsi="Arial" w:cs="Arial"/>
          <w:color w:val="auto"/>
          <w:sz w:val="22"/>
          <w:lang w:val="es-AR"/>
        </w:rPr>
        <w:t>un</w:t>
      </w:r>
      <w:r w:rsidRPr="0060224B">
        <w:rPr>
          <w:rFonts w:ascii="Arial" w:hAnsi="Arial" w:cs="Arial"/>
          <w:color w:val="auto"/>
          <w:sz w:val="22"/>
          <w:lang w:val="es-AR"/>
        </w:rPr>
        <w:t xml:space="preserve"> mayor uso de las Asociaciones Público-Privadas (APP).</w:t>
      </w:r>
    </w:p>
    <w:p w14:paraId="755D03D5" w14:textId="77777777" w:rsidR="002173DA" w:rsidRDefault="002173DA" w:rsidP="002173DA">
      <w:pPr>
        <w:spacing w:before="0" w:after="0"/>
        <w:jc w:val="both"/>
        <w:rPr>
          <w:rFonts w:ascii="Arial" w:hAnsi="Arial" w:cs="Arial"/>
          <w:b/>
          <w:bCs/>
          <w:color w:val="auto"/>
          <w:sz w:val="22"/>
          <w:lang w:val="es-AR"/>
        </w:rPr>
      </w:pPr>
    </w:p>
    <w:p w14:paraId="35765B86" w14:textId="77777777" w:rsidR="003B5798" w:rsidRDefault="003B5798" w:rsidP="002173DA">
      <w:pPr>
        <w:spacing w:before="0" w:after="0"/>
        <w:jc w:val="both"/>
        <w:rPr>
          <w:rFonts w:ascii="Arial" w:hAnsi="Arial" w:cs="Arial"/>
          <w:b/>
          <w:bCs/>
          <w:color w:val="auto"/>
          <w:sz w:val="22"/>
          <w:lang w:val="es-AR"/>
        </w:rPr>
      </w:pPr>
    </w:p>
    <w:p w14:paraId="15C4B451" w14:textId="77777777" w:rsidR="003B5798" w:rsidRDefault="003B5798" w:rsidP="002173DA">
      <w:pPr>
        <w:spacing w:before="0" w:after="0"/>
        <w:jc w:val="both"/>
        <w:rPr>
          <w:rFonts w:ascii="Arial" w:hAnsi="Arial" w:cs="Arial"/>
          <w:b/>
          <w:bCs/>
          <w:color w:val="auto"/>
          <w:sz w:val="22"/>
          <w:lang w:val="es-AR"/>
        </w:rPr>
      </w:pPr>
    </w:p>
    <w:p w14:paraId="3F292345" w14:textId="5F778352" w:rsidR="003B5798" w:rsidRDefault="003B5798" w:rsidP="002173DA">
      <w:pPr>
        <w:spacing w:before="0" w:after="0"/>
        <w:jc w:val="both"/>
        <w:rPr>
          <w:rFonts w:ascii="Arial" w:hAnsi="Arial" w:cs="Arial"/>
          <w:b/>
          <w:bCs/>
          <w:color w:val="auto"/>
          <w:sz w:val="22"/>
          <w:lang w:val="es-AR"/>
        </w:rPr>
      </w:pPr>
    </w:p>
    <w:p w14:paraId="06F5C87E" w14:textId="77777777" w:rsidR="00D92EE9" w:rsidRDefault="00D92EE9" w:rsidP="002173DA">
      <w:pPr>
        <w:spacing w:before="0" w:after="0"/>
        <w:jc w:val="both"/>
        <w:rPr>
          <w:rFonts w:ascii="Arial" w:hAnsi="Arial" w:cs="Arial"/>
          <w:b/>
          <w:bCs/>
          <w:color w:val="auto"/>
          <w:sz w:val="22"/>
          <w:lang w:val="es-AR"/>
        </w:rPr>
      </w:pPr>
    </w:p>
    <w:p w14:paraId="0C68F459" w14:textId="364639EE" w:rsidR="002173DA" w:rsidRDefault="002173DA" w:rsidP="002173DA">
      <w:pPr>
        <w:spacing w:before="0" w:after="0"/>
        <w:jc w:val="both"/>
        <w:rPr>
          <w:rFonts w:ascii="Arial" w:hAnsi="Arial" w:cs="Arial"/>
          <w:b/>
          <w:bCs/>
          <w:color w:val="auto"/>
          <w:sz w:val="22"/>
          <w:lang w:val="es-AR"/>
        </w:rPr>
      </w:pPr>
      <w:r w:rsidRPr="0060224B">
        <w:rPr>
          <w:rFonts w:ascii="Arial" w:hAnsi="Arial" w:cs="Arial"/>
          <w:b/>
          <w:bCs/>
          <w:color w:val="auto"/>
          <w:sz w:val="22"/>
          <w:lang w:val="es-AR"/>
        </w:rPr>
        <w:lastRenderedPageBreak/>
        <w:t>El papel social de la infraestructura</w:t>
      </w:r>
    </w:p>
    <w:p w14:paraId="3172B873" w14:textId="77777777" w:rsidR="002173DA" w:rsidRPr="0060224B" w:rsidRDefault="002173DA" w:rsidP="002173DA">
      <w:pPr>
        <w:spacing w:before="0" w:after="0"/>
        <w:jc w:val="both"/>
        <w:rPr>
          <w:rFonts w:ascii="Arial" w:hAnsi="Arial" w:cs="Arial"/>
          <w:b/>
          <w:bCs/>
          <w:color w:val="auto"/>
          <w:sz w:val="22"/>
          <w:lang w:val="es-AR"/>
        </w:rPr>
      </w:pPr>
    </w:p>
    <w:p w14:paraId="5979F417" w14:textId="1DF65179" w:rsidR="002173DA" w:rsidRPr="003B5798" w:rsidRDefault="002173DA" w:rsidP="002173DA">
      <w:pPr>
        <w:spacing w:before="0" w:after="0"/>
        <w:jc w:val="both"/>
        <w:rPr>
          <w:rFonts w:ascii="Arial" w:hAnsi="Arial" w:cs="Arial"/>
          <w:color w:val="auto"/>
          <w:sz w:val="22"/>
          <w:lang w:val="es-AR"/>
        </w:rPr>
      </w:pPr>
      <w:r w:rsidRPr="0060224B">
        <w:rPr>
          <w:rFonts w:ascii="Arial" w:hAnsi="Arial" w:cs="Arial"/>
          <w:color w:val="auto"/>
          <w:sz w:val="22"/>
          <w:lang w:val="es-AR"/>
        </w:rPr>
        <w:t xml:space="preserve">Para responder a los impactos de la pandemia, la atención del sector público se ha concentrado en la recuperación económica y la infraestructura. Sin embargo, no basta simplemente con invertir, es necesario que los recursos sean provistos con mayor transparencia y, entre otras cualidades, que </w:t>
      </w:r>
      <w:r w:rsidR="003B5798">
        <w:rPr>
          <w:rFonts w:ascii="Arial" w:hAnsi="Arial" w:cs="Arial"/>
          <w:color w:val="auto"/>
          <w:sz w:val="22"/>
          <w:lang w:val="es-AR"/>
        </w:rPr>
        <w:t xml:space="preserve">se </w:t>
      </w:r>
      <w:r w:rsidRPr="0060224B">
        <w:rPr>
          <w:rFonts w:ascii="Arial" w:hAnsi="Arial" w:cs="Arial"/>
          <w:color w:val="auto"/>
          <w:sz w:val="22"/>
          <w:lang w:val="es-AR"/>
        </w:rPr>
        <w:t xml:space="preserve">consideren también los criterios ambientales, sociales y de gobierno </w:t>
      </w:r>
      <w:r w:rsidR="00D92EE9">
        <w:rPr>
          <w:rFonts w:ascii="Arial" w:hAnsi="Arial" w:cs="Arial"/>
          <w:color w:val="auto"/>
          <w:sz w:val="22"/>
          <w:lang w:val="es-AR"/>
        </w:rPr>
        <w:t xml:space="preserve">corporativo </w:t>
      </w:r>
      <w:r w:rsidRPr="0060224B">
        <w:rPr>
          <w:rFonts w:ascii="Arial" w:hAnsi="Arial" w:cs="Arial"/>
          <w:color w:val="auto"/>
          <w:sz w:val="22"/>
          <w:lang w:val="es-AR"/>
        </w:rPr>
        <w:t>(ESG), que tanta relevancia están teniendo en la economía.</w:t>
      </w:r>
      <w:r w:rsidR="003B5798">
        <w:rPr>
          <w:rFonts w:ascii="Arial" w:hAnsi="Arial" w:cs="Arial"/>
          <w:color w:val="auto"/>
          <w:sz w:val="22"/>
          <w:lang w:val="es-AR"/>
        </w:rPr>
        <w:t xml:space="preserve"> </w:t>
      </w:r>
      <w:r w:rsidRPr="0060224B">
        <w:rPr>
          <w:rFonts w:ascii="Arial" w:hAnsi="Arial" w:cs="Arial"/>
          <w:color w:val="auto"/>
          <w:sz w:val="22"/>
          <w:lang w:val="es-AR"/>
        </w:rPr>
        <w:t>Dado que el desarrollo de obras de infraestructura puede tener un rol social</w:t>
      </w:r>
      <w:r w:rsidR="00D92EE9">
        <w:rPr>
          <w:rFonts w:ascii="Arial" w:hAnsi="Arial" w:cs="Arial"/>
          <w:color w:val="auto"/>
          <w:sz w:val="22"/>
          <w:lang w:val="es-AR"/>
        </w:rPr>
        <w:t xml:space="preserve"> clave</w:t>
      </w:r>
      <w:r w:rsidRPr="0060224B">
        <w:rPr>
          <w:rFonts w:ascii="Arial" w:hAnsi="Arial" w:cs="Arial"/>
          <w:color w:val="auto"/>
          <w:sz w:val="22"/>
          <w:lang w:val="es-AR"/>
        </w:rPr>
        <w:t>, especialmente en el contexto actual de la crisis pandémica, los gobiernos deben poder asegurar que los más vulnerables estén en el centro de sus políticas y decisiones.</w:t>
      </w:r>
      <w:r w:rsidR="003B5798">
        <w:rPr>
          <w:rFonts w:ascii="Arial" w:hAnsi="Arial" w:cs="Arial"/>
          <w:color w:val="auto"/>
          <w:sz w:val="22"/>
          <w:lang w:val="es-AR"/>
        </w:rPr>
        <w:t xml:space="preserve"> </w:t>
      </w:r>
      <w:r w:rsidRPr="0060224B">
        <w:rPr>
          <w:rFonts w:ascii="Arial" w:hAnsi="Arial" w:cs="Arial"/>
          <w:color w:val="auto"/>
          <w:sz w:val="22"/>
          <w:lang w:val="es-AR"/>
        </w:rPr>
        <w:t>“</w:t>
      </w:r>
      <w:r w:rsidRPr="0060224B">
        <w:rPr>
          <w:rFonts w:ascii="Arial" w:hAnsi="Arial" w:cs="Arial"/>
          <w:i/>
          <w:iCs/>
          <w:color w:val="auto"/>
          <w:sz w:val="22"/>
          <w:lang w:val="es-AR"/>
        </w:rPr>
        <w:t>Para ello, se necesita una agenda progresista que incluya aportes más significativos al sector social, al tiempo que deben despolitizarse los planes y prioridades de infraestructura. Esto resulta fundamental para que el sector sea un catalizador de la recuperación económica en el período posterior a COVID-19</w:t>
      </w:r>
      <w:r w:rsidRPr="0060224B">
        <w:rPr>
          <w:rFonts w:ascii="Arial" w:hAnsi="Arial" w:cs="Arial"/>
          <w:color w:val="auto"/>
          <w:sz w:val="22"/>
          <w:lang w:val="es-AR"/>
        </w:rPr>
        <w:t xml:space="preserve">”, comentó </w:t>
      </w:r>
      <w:r w:rsidRPr="0060224B">
        <w:rPr>
          <w:rFonts w:ascii="Arial" w:hAnsi="Arial" w:cs="Arial"/>
          <w:b/>
          <w:bCs/>
          <w:color w:val="auto"/>
          <w:sz w:val="22"/>
          <w:lang w:val="es-AR"/>
        </w:rPr>
        <w:t xml:space="preserve">Fernando </w:t>
      </w:r>
      <w:proofErr w:type="spellStart"/>
      <w:r w:rsidRPr="0060224B">
        <w:rPr>
          <w:rFonts w:ascii="Arial" w:hAnsi="Arial" w:cs="Arial"/>
          <w:b/>
          <w:bCs/>
          <w:color w:val="auto"/>
          <w:sz w:val="22"/>
          <w:lang w:val="es-AR"/>
        </w:rPr>
        <w:t>Faría</w:t>
      </w:r>
      <w:proofErr w:type="spellEnd"/>
      <w:r w:rsidRPr="0060224B">
        <w:rPr>
          <w:rFonts w:ascii="Arial" w:hAnsi="Arial" w:cs="Arial"/>
          <w:color w:val="auto"/>
          <w:sz w:val="22"/>
          <w:lang w:val="es-AR"/>
        </w:rPr>
        <w:t xml:space="preserve">, </w:t>
      </w:r>
      <w:r w:rsidRPr="0060224B">
        <w:rPr>
          <w:rFonts w:ascii="Arial" w:hAnsi="Arial" w:cs="Arial"/>
          <w:b/>
          <w:bCs/>
          <w:color w:val="auto"/>
          <w:sz w:val="22"/>
          <w:lang w:val="es-AR"/>
        </w:rPr>
        <w:t xml:space="preserve">socio líder de la industria de Infraestructura de KPMG en América </w:t>
      </w:r>
      <w:proofErr w:type="gramStart"/>
      <w:r w:rsidRPr="0060224B">
        <w:rPr>
          <w:rFonts w:ascii="Arial" w:hAnsi="Arial" w:cs="Arial"/>
          <w:b/>
          <w:bCs/>
          <w:color w:val="auto"/>
          <w:sz w:val="22"/>
          <w:lang w:val="es-AR"/>
        </w:rPr>
        <w:t>Latina</w:t>
      </w:r>
      <w:r w:rsidRPr="003B5798">
        <w:rPr>
          <w:rFonts w:ascii="Arial" w:hAnsi="Arial" w:cs="Arial"/>
          <w:color w:val="auto"/>
          <w:sz w:val="22"/>
          <w:lang w:val="es-AR"/>
        </w:rPr>
        <w:t>.</w:t>
      </w:r>
      <w:r w:rsidR="003B5798" w:rsidRPr="003B5798">
        <w:rPr>
          <w:rFonts w:ascii="Arial" w:hAnsi="Arial" w:cs="Arial"/>
          <w:color w:val="auto"/>
          <w:sz w:val="22"/>
          <w:lang w:val="es-AR"/>
        </w:rPr>
        <w:t>-</w:t>
      </w:r>
      <w:proofErr w:type="gramEnd"/>
    </w:p>
    <w:p w14:paraId="3695FE5B" w14:textId="77777777" w:rsidR="002173DA" w:rsidRDefault="002173DA" w:rsidP="002173DA">
      <w:pPr>
        <w:rPr>
          <w:rFonts w:ascii="Arial" w:hAnsi="Arial" w:cs="Arial"/>
          <w:b/>
          <w:bCs/>
          <w:lang w:val="es-AR"/>
        </w:rPr>
      </w:pPr>
    </w:p>
    <w:p w14:paraId="334BC765" w14:textId="77777777" w:rsidR="002173DA" w:rsidRPr="003B5798" w:rsidRDefault="002173DA" w:rsidP="002173DA">
      <w:pPr>
        <w:spacing w:before="0" w:after="0"/>
        <w:jc w:val="center"/>
        <w:rPr>
          <w:rFonts w:ascii="Arial" w:hAnsi="Arial" w:cs="Arial"/>
          <w:b/>
          <w:bCs/>
          <w:i/>
          <w:iCs/>
          <w:color w:val="365F91" w:themeColor="accent1" w:themeShade="BF"/>
          <w:sz w:val="18"/>
          <w:szCs w:val="18"/>
          <w:lang w:val="es-AR"/>
        </w:rPr>
      </w:pPr>
      <w:r w:rsidRPr="003B5798">
        <w:rPr>
          <w:rFonts w:ascii="Arial" w:hAnsi="Arial" w:cs="Arial"/>
          <w:b/>
          <w:bCs/>
          <w:i/>
          <w:iCs/>
          <w:color w:val="365F91" w:themeColor="accent1" w:themeShade="BF"/>
          <w:sz w:val="18"/>
          <w:szCs w:val="18"/>
          <w:lang w:val="es-AR"/>
        </w:rPr>
        <w:t>Para acceder al informe completo</w:t>
      </w:r>
    </w:p>
    <w:p w14:paraId="7D2D3B77" w14:textId="77777777" w:rsidR="002173DA" w:rsidRPr="003B5798" w:rsidRDefault="002173DA" w:rsidP="002173DA">
      <w:pPr>
        <w:spacing w:before="0" w:after="0"/>
        <w:jc w:val="center"/>
        <w:rPr>
          <w:b/>
          <w:bCs/>
          <w:i/>
          <w:iCs/>
          <w:color w:val="365F91" w:themeColor="accent1" w:themeShade="BF"/>
          <w:sz w:val="18"/>
          <w:szCs w:val="18"/>
          <w:bdr w:val="none" w:sz="0" w:space="0" w:color="auto" w:frame="1"/>
          <w:lang w:val="es-ES_tradnl"/>
        </w:rPr>
      </w:pPr>
      <w:r w:rsidRPr="003B5798">
        <w:rPr>
          <w:b/>
          <w:bCs/>
          <w:i/>
          <w:iCs/>
          <w:color w:val="365F91" w:themeColor="accent1" w:themeShade="BF"/>
          <w:sz w:val="18"/>
          <w:szCs w:val="18"/>
          <w:bdr w:val="none" w:sz="0" w:space="0" w:color="auto" w:frame="1"/>
          <w:lang w:val="es-ES_tradnl"/>
        </w:rPr>
        <w:t>https://assets.kpmg/content/dam/kpmg/co/sac/pdf/2021/02/kpmg_infraestructura_americalatina_esp2.pdf</w:t>
      </w:r>
    </w:p>
    <w:p w14:paraId="3A166372" w14:textId="774CD0E1" w:rsidR="009F23EC" w:rsidRPr="008D3B12" w:rsidRDefault="009F23EC" w:rsidP="00542CAE">
      <w:pPr>
        <w:pStyle w:val="Volanta"/>
        <w:tabs>
          <w:tab w:val="left" w:pos="8025"/>
        </w:tabs>
        <w:jc w:val="both"/>
        <w:rPr>
          <w:rFonts w:ascii="Arial" w:hAnsi="Arial" w:cs="Arial"/>
          <w:b w:val="0"/>
          <w:color w:val="auto"/>
          <w:kern w:val="0"/>
          <w:sz w:val="22"/>
          <w:szCs w:val="22"/>
          <w:lang w:val="es-AR"/>
        </w:rPr>
        <w:sectPr w:rsidR="009F23EC" w:rsidRPr="008D3B12" w:rsidSect="00295E19">
          <w:footerReference w:type="default" r:id="rId11"/>
          <w:headerReference w:type="first" r:id="rId12"/>
          <w:type w:val="continuous"/>
          <w:pgSz w:w="11907" w:h="16839" w:code="9"/>
          <w:pgMar w:top="1440" w:right="1107" w:bottom="1440" w:left="1080" w:header="360" w:footer="720" w:gutter="0"/>
          <w:cols w:space="720"/>
          <w:titlePg/>
          <w:docGrid w:linePitch="360"/>
        </w:sectPr>
      </w:pPr>
    </w:p>
    <w:p w14:paraId="07F1E4C2" w14:textId="77777777" w:rsidR="00542CAE" w:rsidRDefault="00542CAE" w:rsidP="00542CAE">
      <w:pPr>
        <w:spacing w:before="0" w:after="0"/>
        <w:rPr>
          <w:color w:val="auto"/>
          <w:sz w:val="22"/>
          <w:lang w:val="es-AR"/>
        </w:rPr>
      </w:pPr>
    </w:p>
    <w:p w14:paraId="70C93F40" w14:textId="77777777" w:rsidR="003F0655" w:rsidRPr="00054C16" w:rsidRDefault="003F0655" w:rsidP="00A203FA">
      <w:pPr>
        <w:spacing w:before="0" w:after="0"/>
        <w:rPr>
          <w:color w:val="auto"/>
          <w:sz w:val="22"/>
          <w:lang w:val="es-AR"/>
        </w:rPr>
      </w:pPr>
    </w:p>
    <w:tbl>
      <w:tblPr>
        <w:tblStyle w:val="ListTable5Dark-Accent5"/>
        <w:tblW w:w="0" w:type="auto"/>
        <w:tblInd w:w="198" w:type="dxa"/>
        <w:tblLook w:val="0600" w:firstRow="0" w:lastRow="0" w:firstColumn="0" w:lastColumn="0" w:noHBand="1" w:noVBand="1"/>
      </w:tblPr>
      <w:tblGrid>
        <w:gridCol w:w="9402"/>
      </w:tblGrid>
      <w:tr w:rsidR="00331AD8" w:rsidRPr="00351362" w14:paraId="35D5F351" w14:textId="77777777" w:rsidTr="007E56CC">
        <w:trPr>
          <w:trHeight w:val="1659"/>
        </w:trPr>
        <w:tc>
          <w:tcPr>
            <w:tcW w:w="9402" w:type="dxa"/>
            <w:vAlign w:val="center"/>
          </w:tcPr>
          <w:p w14:paraId="74AAC54F" w14:textId="77777777" w:rsidR="00E17636" w:rsidRPr="00E17636" w:rsidRDefault="00E17636" w:rsidP="00070F68">
            <w:pPr>
              <w:keepNext/>
              <w:spacing w:before="0" w:after="0"/>
              <w:mirrorIndents/>
              <w:outlineLvl w:val="2"/>
              <w:rPr>
                <w:rFonts w:ascii="Arial" w:hAnsi="Arial" w:cs="Arial"/>
                <w:b/>
                <w:bCs/>
                <w:color w:val="FFFFFF" w:themeColor="background1"/>
                <w:sz w:val="22"/>
                <w:lang w:val="es-MX"/>
              </w:rPr>
            </w:pPr>
            <w:r w:rsidRPr="00E17636">
              <w:rPr>
                <w:rFonts w:ascii="Arial" w:hAnsi="Arial" w:cs="Arial"/>
                <w:b/>
                <w:bCs/>
                <w:color w:val="FFFFFF" w:themeColor="background1"/>
                <w:sz w:val="22"/>
                <w:lang w:val="es-AR"/>
              </w:rPr>
              <w:t xml:space="preserve">Acerca de </w:t>
            </w:r>
            <w:r w:rsidRPr="00E17636">
              <w:rPr>
                <w:rFonts w:ascii="Arial" w:hAnsi="Arial" w:cs="Arial"/>
                <w:b/>
                <w:bCs/>
                <w:color w:val="FFFFFF" w:themeColor="background1"/>
                <w:sz w:val="22"/>
                <w:lang w:val="es-MX"/>
              </w:rPr>
              <w:t>KPMG Internacional</w:t>
            </w:r>
          </w:p>
          <w:p w14:paraId="56605FBC" w14:textId="77777777" w:rsidR="00E17636" w:rsidRPr="00E17636" w:rsidRDefault="00E17636" w:rsidP="00E17636">
            <w:pPr>
              <w:spacing w:before="0" w:after="0"/>
              <w:rPr>
                <w:lang w:val="es-MX"/>
              </w:rPr>
            </w:pPr>
          </w:p>
          <w:p w14:paraId="015E2349" w14:textId="61B2EADD" w:rsidR="0078416B" w:rsidRPr="0078416B" w:rsidRDefault="00070F68" w:rsidP="0078416B">
            <w:pPr>
              <w:widowControl w:val="0"/>
              <w:autoSpaceDE w:val="0"/>
              <w:autoSpaceDN w:val="0"/>
              <w:spacing w:before="2" w:after="0"/>
              <w:ind w:right="170"/>
              <w:jc w:val="both"/>
              <w:rPr>
                <w:rFonts w:ascii="Arial" w:eastAsia="Arial" w:hAnsi="Arial" w:cs="Arial"/>
                <w:color w:val="FFFFFF" w:themeColor="background1"/>
                <w:sz w:val="18"/>
                <w:szCs w:val="18"/>
                <w:lang w:val="es-ES_tradnl"/>
              </w:rPr>
            </w:pPr>
            <w:r w:rsidRPr="00070F68">
              <w:rPr>
                <w:rFonts w:ascii="Arial" w:eastAsia="Arial" w:hAnsi="Arial" w:cs="Arial"/>
                <w:color w:val="FFFFFF" w:themeColor="background1"/>
                <w:sz w:val="18"/>
                <w:szCs w:val="18"/>
                <w:lang w:val="es-ES_tradnl"/>
              </w:rPr>
              <w:t xml:space="preserve">KPMG es una organización global de firmas de servicios profesionales independientes que brindan servicios de auditoría, impuestos y asesoría. Operamos en 147 países y territorios y contamos con más de 219.000 personas trabajando en firmas miembro en todo el mundo. </w:t>
            </w:r>
            <w:r w:rsidR="0078416B" w:rsidRPr="0078416B">
              <w:rPr>
                <w:rFonts w:ascii="Arial" w:eastAsia="Arial" w:hAnsi="Arial" w:cs="Arial"/>
                <w:color w:val="FFFFFF" w:themeColor="background1"/>
                <w:sz w:val="18"/>
                <w:szCs w:val="18"/>
                <w:lang w:val="es-AR"/>
              </w:rPr>
              <w:t>KPMG, una sociedad argentina – legalmente autónoma e independiente - firma miembro de la red de firmas miembro independientes de KPMG afiliadas a KPMG International Ltd., una entidad privada inglesa limitada por garantía que no brinda servicios a clientes.</w:t>
            </w:r>
          </w:p>
          <w:p w14:paraId="2B56A3C8" w14:textId="77777777" w:rsidR="004D761B" w:rsidRPr="00331AD8" w:rsidRDefault="004D761B" w:rsidP="00070F68">
            <w:pPr>
              <w:pStyle w:val="acerca-kpmg"/>
              <w:mirrorIndents/>
              <w:jc w:val="both"/>
              <w:rPr>
                <w:rFonts w:ascii="Arial" w:hAnsi="Arial" w:cs="Arial"/>
                <w:color w:val="FFFFFF" w:themeColor="background1"/>
              </w:rPr>
            </w:pPr>
          </w:p>
        </w:tc>
      </w:tr>
    </w:tbl>
    <w:p w14:paraId="1236E724" w14:textId="77777777" w:rsidR="00743F0A" w:rsidRDefault="00743F0A" w:rsidP="006E4F1D">
      <w:pPr>
        <w:pStyle w:val="acerca-kpmg"/>
        <w:mirrorIndents/>
        <w:rPr>
          <w:rFonts w:ascii="Arial" w:hAnsi="Arial" w:cs="Arial"/>
        </w:rPr>
      </w:pPr>
    </w:p>
    <w:tbl>
      <w:tblPr>
        <w:tblStyle w:val="ListTable5Dark-Accent5"/>
        <w:tblW w:w="0" w:type="auto"/>
        <w:tblInd w:w="198" w:type="dxa"/>
        <w:tblLook w:val="0600" w:firstRow="0" w:lastRow="0" w:firstColumn="0" w:lastColumn="0" w:noHBand="1" w:noVBand="1"/>
      </w:tblPr>
      <w:tblGrid>
        <w:gridCol w:w="9402"/>
      </w:tblGrid>
      <w:tr w:rsidR="00731B15" w:rsidRPr="00351362" w14:paraId="246E0BF5" w14:textId="77777777" w:rsidTr="007E56CC">
        <w:trPr>
          <w:trHeight w:val="1479"/>
        </w:trPr>
        <w:tc>
          <w:tcPr>
            <w:tcW w:w="9402" w:type="dxa"/>
            <w:vAlign w:val="center"/>
          </w:tcPr>
          <w:p w14:paraId="5F4E0307" w14:textId="77777777" w:rsidR="00731B15" w:rsidRPr="003B5798" w:rsidRDefault="00731B15" w:rsidP="00070F68">
            <w:pPr>
              <w:pStyle w:val="Heading3"/>
              <w:spacing w:before="0" w:after="0"/>
              <w:mirrorIndents/>
              <w:outlineLvl w:val="2"/>
              <w:rPr>
                <w:rFonts w:ascii="Arial" w:hAnsi="Arial" w:cs="Arial"/>
                <w:color w:val="FFFFFF" w:themeColor="background1"/>
                <w:sz w:val="22"/>
                <w:szCs w:val="22"/>
                <w:lang w:val="es-MX"/>
              </w:rPr>
            </w:pPr>
            <w:r w:rsidRPr="003B5798">
              <w:rPr>
                <w:rFonts w:ascii="Arial" w:hAnsi="Arial" w:cs="Arial"/>
                <w:color w:val="FFFFFF" w:themeColor="background1"/>
                <w:sz w:val="22"/>
                <w:szCs w:val="22"/>
                <w:lang w:val="es-MX"/>
              </w:rPr>
              <w:t xml:space="preserve">KPMG Argentina </w:t>
            </w:r>
          </w:p>
          <w:p w14:paraId="42521510" w14:textId="77777777" w:rsidR="00070F68" w:rsidRDefault="00070F68" w:rsidP="00070F68">
            <w:pPr>
              <w:pStyle w:val="acerca-kpmg"/>
              <w:mirrorIndents/>
              <w:jc w:val="both"/>
              <w:rPr>
                <w:rFonts w:ascii="Arial" w:hAnsi="Arial" w:cs="Arial"/>
                <w:color w:val="FFFFFF" w:themeColor="background1"/>
              </w:rPr>
            </w:pPr>
          </w:p>
          <w:p w14:paraId="2BBA4822" w14:textId="031A3F85" w:rsidR="00731B15" w:rsidRPr="00331AD8" w:rsidRDefault="00731B15" w:rsidP="00070F68">
            <w:pPr>
              <w:pStyle w:val="acerca-kpmg"/>
              <w:mirrorIndents/>
              <w:jc w:val="both"/>
              <w:rPr>
                <w:rFonts w:ascii="Arial" w:hAnsi="Arial" w:cs="Arial"/>
                <w:color w:val="FFFFFF" w:themeColor="background1"/>
              </w:rPr>
            </w:pPr>
            <w:r w:rsidRPr="00331AD8">
              <w:rPr>
                <w:rFonts w:ascii="Arial" w:hAnsi="Arial" w:cs="Arial"/>
                <w:color w:val="FFFFFF" w:themeColor="background1"/>
              </w:rPr>
              <w:t xml:space="preserve">En Argentina </w:t>
            </w:r>
            <w:r w:rsidR="00031507">
              <w:rPr>
                <w:rFonts w:ascii="Arial" w:hAnsi="Arial" w:cs="Arial"/>
                <w:color w:val="FFFFFF" w:themeColor="background1"/>
              </w:rPr>
              <w:t>s</w:t>
            </w:r>
            <w:r w:rsidR="00031507" w:rsidRPr="00031507">
              <w:rPr>
                <w:rFonts w:ascii="Arial" w:hAnsi="Arial" w:cs="Arial"/>
                <w:color w:val="FFFFFF" w:themeColor="background1"/>
              </w:rPr>
              <w:t>omos un equipo multidiscip</w:t>
            </w:r>
            <w:r w:rsidR="004D761B">
              <w:rPr>
                <w:rFonts w:ascii="Arial" w:hAnsi="Arial" w:cs="Arial"/>
                <w:color w:val="FFFFFF" w:themeColor="background1"/>
              </w:rPr>
              <w:t>linario integrado por más de 1.</w:t>
            </w:r>
            <w:r w:rsidR="004C09DA">
              <w:rPr>
                <w:rFonts w:ascii="Arial" w:hAnsi="Arial" w:cs="Arial"/>
                <w:color w:val="FFFFFF" w:themeColor="background1"/>
              </w:rPr>
              <w:t>25</w:t>
            </w:r>
            <w:r w:rsidR="004D761B">
              <w:rPr>
                <w:rFonts w:ascii="Arial" w:hAnsi="Arial" w:cs="Arial"/>
                <w:color w:val="FFFFFF" w:themeColor="background1"/>
              </w:rPr>
              <w:t>0 profesionales</w:t>
            </w:r>
            <w:r w:rsidR="00031507" w:rsidRPr="00031507">
              <w:rPr>
                <w:rFonts w:ascii="Arial" w:hAnsi="Arial" w:cs="Arial"/>
                <w:color w:val="FFFFFF" w:themeColor="background1"/>
              </w:rPr>
              <w:t xml:space="preserve"> que ofrecemos servicios de asesoría, impuestos</w:t>
            </w:r>
            <w:r w:rsidR="00031507">
              <w:rPr>
                <w:rFonts w:ascii="Arial" w:hAnsi="Arial" w:cs="Arial"/>
                <w:color w:val="FFFFFF" w:themeColor="background1"/>
              </w:rPr>
              <w:t xml:space="preserve"> y legales</w:t>
            </w:r>
            <w:r w:rsidR="00031507" w:rsidRPr="00031507">
              <w:rPr>
                <w:rFonts w:ascii="Arial" w:hAnsi="Arial" w:cs="Arial"/>
                <w:color w:val="FFFFFF" w:themeColor="background1"/>
              </w:rPr>
              <w:t xml:space="preserve"> y auditoría</w:t>
            </w:r>
            <w:r w:rsidRPr="00331AD8">
              <w:rPr>
                <w:rFonts w:ascii="Arial" w:hAnsi="Arial" w:cs="Arial"/>
                <w:color w:val="FFFFFF" w:themeColor="background1"/>
              </w:rPr>
              <w:t xml:space="preserve">. </w:t>
            </w:r>
            <w:r w:rsidR="00031507">
              <w:rPr>
                <w:rFonts w:ascii="Arial" w:hAnsi="Arial" w:cs="Arial"/>
                <w:color w:val="FFFFFF" w:themeColor="background1"/>
              </w:rPr>
              <w:t>Contamos con</w:t>
            </w:r>
            <w:r w:rsidRPr="00331AD8">
              <w:rPr>
                <w:rFonts w:ascii="Arial" w:hAnsi="Arial" w:cs="Arial"/>
                <w:color w:val="FFFFFF" w:themeColor="background1"/>
              </w:rPr>
              <w:t xml:space="preserve"> oficinas en </w:t>
            </w:r>
            <w:r w:rsidR="001D3458">
              <w:rPr>
                <w:rFonts w:ascii="Arial" w:hAnsi="Arial" w:cs="Arial"/>
                <w:color w:val="FFFFFF" w:themeColor="background1"/>
              </w:rPr>
              <w:t xml:space="preserve">la </w:t>
            </w:r>
            <w:r w:rsidR="001D3458" w:rsidRPr="001D3458">
              <w:rPr>
                <w:rFonts w:ascii="Arial" w:hAnsi="Arial" w:cs="Arial"/>
                <w:color w:val="FFFFFF" w:themeColor="background1"/>
              </w:rPr>
              <w:t>Ciudad de Buenos Aires</w:t>
            </w:r>
            <w:r w:rsidR="001D3458">
              <w:rPr>
                <w:rFonts w:ascii="Arial" w:hAnsi="Arial" w:cs="Arial"/>
                <w:color w:val="FFFFFF" w:themeColor="background1"/>
              </w:rPr>
              <w:t xml:space="preserve">, </w:t>
            </w:r>
            <w:r w:rsidR="001D3458" w:rsidRPr="001D3458">
              <w:rPr>
                <w:rFonts w:ascii="Arial" w:hAnsi="Arial" w:cs="Arial"/>
                <w:color w:val="FFFFFF" w:themeColor="background1"/>
              </w:rPr>
              <w:t>Córdoba</w:t>
            </w:r>
            <w:r w:rsidR="00355630">
              <w:rPr>
                <w:rFonts w:ascii="Arial" w:hAnsi="Arial" w:cs="Arial"/>
                <w:color w:val="FFFFFF" w:themeColor="background1"/>
              </w:rPr>
              <w:t xml:space="preserve"> y</w:t>
            </w:r>
            <w:r w:rsidR="001D3458">
              <w:rPr>
                <w:rFonts w:ascii="Arial" w:hAnsi="Arial" w:cs="Arial"/>
                <w:color w:val="FFFFFF" w:themeColor="background1"/>
              </w:rPr>
              <w:t xml:space="preserve"> </w:t>
            </w:r>
            <w:r w:rsidR="001D3458" w:rsidRPr="001D3458">
              <w:rPr>
                <w:rFonts w:ascii="Arial" w:hAnsi="Arial" w:cs="Arial"/>
                <w:color w:val="FFFFFF" w:themeColor="background1"/>
              </w:rPr>
              <w:t>Rosario</w:t>
            </w:r>
            <w:r w:rsidR="001D3458">
              <w:rPr>
                <w:rFonts w:ascii="Arial" w:hAnsi="Arial" w:cs="Arial"/>
                <w:color w:val="FFFFFF" w:themeColor="background1"/>
              </w:rPr>
              <w:t xml:space="preserve">, </w:t>
            </w:r>
            <w:r w:rsidRPr="00331AD8">
              <w:rPr>
                <w:rFonts w:ascii="Arial" w:hAnsi="Arial" w:cs="Arial"/>
                <w:color w:val="FFFFFF" w:themeColor="background1"/>
              </w:rPr>
              <w:t xml:space="preserve">y representaciones comerciales en </w:t>
            </w:r>
            <w:r w:rsidR="00031507" w:rsidRPr="00331AD8">
              <w:rPr>
                <w:rFonts w:ascii="Arial" w:hAnsi="Arial" w:cs="Arial"/>
                <w:color w:val="FFFFFF" w:themeColor="background1"/>
              </w:rPr>
              <w:t>Mendoza</w:t>
            </w:r>
            <w:r w:rsidR="00070F68">
              <w:rPr>
                <w:rFonts w:ascii="Arial" w:hAnsi="Arial" w:cs="Arial"/>
                <w:color w:val="FFFFFF" w:themeColor="background1"/>
              </w:rPr>
              <w:t xml:space="preserve"> </w:t>
            </w:r>
            <w:r w:rsidR="00031507">
              <w:rPr>
                <w:rFonts w:ascii="Arial" w:hAnsi="Arial" w:cs="Arial"/>
                <w:color w:val="FFFFFF" w:themeColor="background1"/>
              </w:rPr>
              <w:t xml:space="preserve">y </w:t>
            </w:r>
            <w:r w:rsidRPr="00331AD8">
              <w:rPr>
                <w:rFonts w:ascii="Arial" w:hAnsi="Arial" w:cs="Arial"/>
                <w:color w:val="FFFFFF" w:themeColor="background1"/>
              </w:rPr>
              <w:t xml:space="preserve">Tucumán </w:t>
            </w:r>
            <w:r w:rsidR="00031507">
              <w:rPr>
                <w:rFonts w:ascii="Arial" w:hAnsi="Arial" w:cs="Arial"/>
                <w:color w:val="FFFFFF" w:themeColor="background1"/>
              </w:rPr>
              <w:t>que</w:t>
            </w:r>
            <w:r w:rsidRPr="00331AD8">
              <w:rPr>
                <w:rFonts w:ascii="Arial" w:hAnsi="Arial" w:cs="Arial"/>
                <w:color w:val="FFFFFF" w:themeColor="background1"/>
              </w:rPr>
              <w:t xml:space="preserve"> </w:t>
            </w:r>
            <w:r w:rsidR="00031507">
              <w:rPr>
                <w:rFonts w:ascii="Arial" w:hAnsi="Arial" w:cs="Arial"/>
                <w:color w:val="FFFFFF" w:themeColor="background1"/>
              </w:rPr>
              <w:t>nos</w:t>
            </w:r>
            <w:r w:rsidRPr="00331AD8">
              <w:rPr>
                <w:rFonts w:ascii="Arial" w:hAnsi="Arial" w:cs="Arial"/>
                <w:color w:val="FFFFFF" w:themeColor="background1"/>
              </w:rPr>
              <w:t xml:space="preserve"> permiten consolidar </w:t>
            </w:r>
            <w:r w:rsidR="00031507">
              <w:rPr>
                <w:rFonts w:ascii="Arial" w:hAnsi="Arial" w:cs="Arial"/>
                <w:color w:val="FFFFFF" w:themeColor="background1"/>
              </w:rPr>
              <w:t>nuestra</w:t>
            </w:r>
            <w:r w:rsidRPr="00331AD8">
              <w:rPr>
                <w:rFonts w:ascii="Arial" w:hAnsi="Arial" w:cs="Arial"/>
                <w:color w:val="FFFFFF" w:themeColor="background1"/>
              </w:rPr>
              <w:t xml:space="preserve"> posición en el mercado y fortalecer </w:t>
            </w:r>
            <w:r w:rsidR="00031507">
              <w:rPr>
                <w:rFonts w:ascii="Arial" w:hAnsi="Arial" w:cs="Arial"/>
                <w:color w:val="FFFFFF" w:themeColor="background1"/>
              </w:rPr>
              <w:t>la</w:t>
            </w:r>
            <w:r w:rsidRPr="00331AD8">
              <w:rPr>
                <w:rFonts w:ascii="Arial" w:hAnsi="Arial" w:cs="Arial"/>
                <w:color w:val="FFFFFF" w:themeColor="background1"/>
              </w:rPr>
              <w:t xml:space="preserve"> presencia en los centros estratégicos </w:t>
            </w:r>
            <w:r w:rsidR="00031507">
              <w:rPr>
                <w:rFonts w:ascii="Arial" w:hAnsi="Arial" w:cs="Arial"/>
                <w:color w:val="FFFFFF" w:themeColor="background1"/>
              </w:rPr>
              <w:t>del país</w:t>
            </w:r>
            <w:r w:rsidRPr="00331AD8">
              <w:rPr>
                <w:rFonts w:ascii="Arial" w:hAnsi="Arial" w:cs="Arial"/>
                <w:color w:val="FFFFFF" w:themeColor="background1"/>
              </w:rPr>
              <w:t xml:space="preserve">. </w:t>
            </w:r>
          </w:p>
        </w:tc>
      </w:tr>
    </w:tbl>
    <w:p w14:paraId="36018F98" w14:textId="77777777" w:rsidR="00CC11C8" w:rsidRPr="00207140" w:rsidRDefault="00CC11C8" w:rsidP="008C2C04">
      <w:pPr>
        <w:pStyle w:val="acerca-kpmg"/>
        <w:mirrorIndents/>
        <w:rPr>
          <w:rFonts w:ascii="Arial" w:hAnsi="Arial" w:cs="Arial"/>
        </w:rPr>
      </w:pPr>
    </w:p>
    <w:tbl>
      <w:tblPr>
        <w:tblW w:w="9432" w:type="dxa"/>
        <w:tblInd w:w="198" w:type="dxa"/>
        <w:tblBorders>
          <w:top w:val="single" w:sz="18" w:space="0" w:color="4F81BD"/>
          <w:bottom w:val="single" w:sz="18" w:space="0" w:color="4F81BD"/>
        </w:tblBorders>
        <w:tblLook w:val="04A0" w:firstRow="1" w:lastRow="0" w:firstColumn="1" w:lastColumn="0" w:noHBand="0" w:noVBand="1"/>
      </w:tblPr>
      <w:tblGrid>
        <w:gridCol w:w="642"/>
        <w:gridCol w:w="1934"/>
        <w:gridCol w:w="646"/>
        <w:gridCol w:w="1503"/>
        <w:gridCol w:w="226"/>
        <w:gridCol w:w="649"/>
        <w:gridCol w:w="1481"/>
        <w:gridCol w:w="662"/>
        <w:gridCol w:w="1689"/>
      </w:tblGrid>
      <w:tr w:rsidR="003A6C06" w:rsidRPr="00207140" w14:paraId="7DE9D525" w14:textId="77777777" w:rsidTr="007E56CC">
        <w:trPr>
          <w:trHeight w:val="252"/>
        </w:trPr>
        <w:tc>
          <w:tcPr>
            <w:tcW w:w="9432" w:type="dxa"/>
            <w:gridSpan w:val="9"/>
            <w:shd w:val="clear" w:color="auto" w:fill="DBE5F1"/>
          </w:tcPr>
          <w:p w14:paraId="74EE8824" w14:textId="77777777" w:rsidR="003A6C06" w:rsidRPr="00731B15" w:rsidRDefault="003A6C06" w:rsidP="00295E19">
            <w:pPr>
              <w:ind w:left="90"/>
              <w:rPr>
                <w:rStyle w:val="BookTitle"/>
                <w:rFonts w:ascii="Arial" w:hAnsi="Arial" w:cs="Arial"/>
                <w:color w:val="0070C0"/>
              </w:rPr>
            </w:pPr>
            <w:proofErr w:type="spellStart"/>
            <w:r w:rsidRPr="00731B15">
              <w:rPr>
                <w:rStyle w:val="BookTitle"/>
                <w:rFonts w:ascii="Arial" w:hAnsi="Arial" w:cs="Arial"/>
                <w:color w:val="0070C0"/>
                <w:sz w:val="24"/>
              </w:rPr>
              <w:t>Contactos</w:t>
            </w:r>
            <w:proofErr w:type="spellEnd"/>
            <w:r w:rsidR="00015B5B" w:rsidRPr="00731B15">
              <w:rPr>
                <w:rStyle w:val="BookTitle"/>
                <w:rFonts w:ascii="Arial" w:hAnsi="Arial" w:cs="Arial"/>
                <w:color w:val="0070C0"/>
                <w:sz w:val="24"/>
              </w:rPr>
              <w:t xml:space="preserve"> de Prensa</w:t>
            </w:r>
          </w:p>
        </w:tc>
      </w:tr>
      <w:tr w:rsidR="009C2DF7" w:rsidRPr="009F23EC" w14:paraId="1A6D8AF1" w14:textId="77777777" w:rsidTr="007E56CC">
        <w:trPr>
          <w:trHeight w:val="1759"/>
        </w:trPr>
        <w:tc>
          <w:tcPr>
            <w:tcW w:w="9432" w:type="dxa"/>
            <w:gridSpan w:val="9"/>
            <w:tcBorders>
              <w:bottom w:val="nil"/>
            </w:tcBorders>
            <w:shd w:val="clear" w:color="auto" w:fill="DBE5F1"/>
          </w:tcPr>
          <w:p w14:paraId="0EA2E741" w14:textId="77777777" w:rsidR="00440696" w:rsidRDefault="00440696" w:rsidP="00295E19">
            <w:pPr>
              <w:spacing w:before="0" w:after="0"/>
              <w:ind w:left="90"/>
              <w:rPr>
                <w:rStyle w:val="BookTitle"/>
                <w:rFonts w:ascii="Arial" w:hAnsi="Arial" w:cs="Arial"/>
                <w:color w:val="auto"/>
                <w:lang w:val="nl-NL"/>
              </w:rPr>
            </w:pPr>
            <w:r>
              <w:rPr>
                <w:rStyle w:val="BookTitle"/>
                <w:rFonts w:ascii="Arial" w:hAnsi="Arial" w:cs="Arial"/>
                <w:color w:val="auto"/>
                <w:lang w:val="nl-NL"/>
              </w:rPr>
              <w:t>Claudio Negrete</w:t>
            </w:r>
            <w:r w:rsidR="004D761B">
              <w:rPr>
                <w:rStyle w:val="BookTitle"/>
                <w:rFonts w:ascii="Arial" w:hAnsi="Arial" w:cs="Arial"/>
                <w:color w:val="auto"/>
                <w:lang w:val="nl-NL"/>
              </w:rPr>
              <w:t xml:space="preserve"> Williams</w:t>
            </w:r>
          </w:p>
          <w:p w14:paraId="1A8E5101" w14:textId="004D1E34" w:rsidR="00440696" w:rsidRPr="00731B15" w:rsidRDefault="00440696" w:rsidP="00295E19">
            <w:pPr>
              <w:spacing w:before="0" w:after="0"/>
              <w:ind w:left="90"/>
              <w:rPr>
                <w:rStyle w:val="BookTitle"/>
                <w:rFonts w:ascii="Arial" w:hAnsi="Arial" w:cs="Arial"/>
                <w:b w:val="0"/>
                <w:color w:val="auto"/>
                <w:szCs w:val="18"/>
                <w:lang w:val="nl-NL"/>
              </w:rPr>
            </w:pPr>
            <w:r w:rsidRPr="00731B15">
              <w:rPr>
                <w:rStyle w:val="BookTitle"/>
                <w:rFonts w:ascii="Arial" w:hAnsi="Arial" w:cs="Arial"/>
                <w:b w:val="0"/>
                <w:color w:val="auto"/>
                <w:szCs w:val="18"/>
                <w:lang w:val="nl-NL"/>
              </w:rPr>
              <w:t xml:space="preserve">Gerente </w:t>
            </w:r>
            <w:r w:rsidR="006877C9">
              <w:rPr>
                <w:rFonts w:ascii="Arial" w:hAnsi="Arial" w:cs="Arial"/>
                <w:color w:val="auto"/>
                <w:sz w:val="18"/>
                <w:szCs w:val="18"/>
                <w:lang w:val="es-AR"/>
              </w:rPr>
              <w:t xml:space="preserve">de Comunicaciones </w:t>
            </w:r>
          </w:p>
          <w:p w14:paraId="60C6432A" w14:textId="77777777" w:rsidR="00440696" w:rsidRPr="00731B15" w:rsidRDefault="00440696" w:rsidP="00295E19">
            <w:pPr>
              <w:spacing w:before="0" w:after="0"/>
              <w:ind w:left="90"/>
              <w:rPr>
                <w:rStyle w:val="BookTitle"/>
                <w:rFonts w:ascii="Arial" w:hAnsi="Arial" w:cs="Arial"/>
                <w:b w:val="0"/>
                <w:color w:val="auto"/>
                <w:szCs w:val="18"/>
                <w:lang w:val="nl-NL"/>
              </w:rPr>
            </w:pPr>
            <w:r w:rsidRPr="00731B15">
              <w:rPr>
                <w:rStyle w:val="BookTitle"/>
                <w:rFonts w:ascii="Arial" w:hAnsi="Arial" w:cs="Arial"/>
                <w:b w:val="0"/>
                <w:color w:val="auto"/>
                <w:szCs w:val="18"/>
                <w:lang w:val="nl-NL"/>
              </w:rPr>
              <w:t>KPMG Argentina</w:t>
            </w:r>
          </w:p>
          <w:p w14:paraId="310B9E1E" w14:textId="77777777" w:rsidR="00440696" w:rsidRPr="00731B15" w:rsidRDefault="00883CB2" w:rsidP="00295E19">
            <w:pPr>
              <w:spacing w:before="0" w:after="0"/>
              <w:ind w:left="90"/>
              <w:rPr>
                <w:rStyle w:val="BookTitle"/>
                <w:rFonts w:ascii="Arial" w:hAnsi="Arial" w:cs="Arial"/>
                <w:b w:val="0"/>
                <w:color w:val="auto"/>
                <w:szCs w:val="18"/>
                <w:lang w:val="nl-NL"/>
              </w:rPr>
            </w:pPr>
            <w:hyperlink r:id="rId13" w:history="1">
              <w:r w:rsidR="00440696" w:rsidRPr="00731B15">
                <w:rPr>
                  <w:rStyle w:val="Hyperlink"/>
                  <w:rFonts w:ascii="Arial" w:hAnsi="Arial" w:cs="Arial"/>
                  <w:spacing w:val="5"/>
                  <w:sz w:val="18"/>
                  <w:szCs w:val="18"/>
                  <w:lang w:val="nl-NL"/>
                </w:rPr>
                <w:t>cnegretewilliams@kpmg.com.ar</w:t>
              </w:r>
            </w:hyperlink>
          </w:p>
          <w:p w14:paraId="25BDA20B" w14:textId="77777777" w:rsidR="00440696" w:rsidRPr="00731B15" w:rsidRDefault="00440696" w:rsidP="00295E19">
            <w:pPr>
              <w:spacing w:before="0" w:after="0"/>
              <w:ind w:left="90"/>
              <w:rPr>
                <w:rStyle w:val="BookTitle"/>
                <w:rFonts w:ascii="Arial" w:hAnsi="Arial" w:cs="Arial"/>
                <w:b w:val="0"/>
                <w:color w:val="auto"/>
                <w:szCs w:val="18"/>
                <w:lang w:val="nl-NL"/>
              </w:rPr>
            </w:pPr>
            <w:r w:rsidRPr="00731B15">
              <w:rPr>
                <w:rStyle w:val="BookTitle"/>
                <w:rFonts w:ascii="Arial" w:hAnsi="Arial" w:cs="Arial"/>
                <w:b w:val="0"/>
                <w:color w:val="auto"/>
                <w:szCs w:val="18"/>
                <w:lang w:val="nl-NL"/>
              </w:rPr>
              <w:t>Tel: 4316-5700 interno 5895</w:t>
            </w:r>
          </w:p>
          <w:p w14:paraId="3D8D894A" w14:textId="77777777" w:rsidR="00A6516F" w:rsidRPr="007B4F2D" w:rsidRDefault="00A6516F" w:rsidP="00A6516F">
            <w:pPr>
              <w:pStyle w:val="contactos"/>
              <w:ind w:left="90"/>
              <w:rPr>
                <w:rStyle w:val="BookTitle"/>
                <w:lang w:val="nl-NL"/>
              </w:rPr>
            </w:pPr>
          </w:p>
          <w:p w14:paraId="2D8CDCCE" w14:textId="50A74EF9" w:rsidR="00A6516F" w:rsidRPr="00A6516F" w:rsidRDefault="00A6516F" w:rsidP="00A6516F">
            <w:pPr>
              <w:pStyle w:val="contactos"/>
              <w:ind w:left="90"/>
              <w:rPr>
                <w:rStyle w:val="BookTitle"/>
                <w:rFonts w:ascii="Arial" w:hAnsi="Arial" w:cs="Arial"/>
                <w:b w:val="0"/>
                <w:bCs w:val="0"/>
                <w:color w:val="auto"/>
                <w:spacing w:val="0"/>
                <w:szCs w:val="18"/>
              </w:rPr>
            </w:pPr>
            <w:r w:rsidRPr="006B6ADC">
              <w:rPr>
                <w:rStyle w:val="BookTitle"/>
                <w:rFonts w:ascii="Arial" w:hAnsi="Arial"/>
                <w:bCs w:val="0"/>
                <w:color w:val="auto"/>
              </w:rPr>
              <w:t>Stella Rey Palermo</w:t>
            </w:r>
          </w:p>
          <w:p w14:paraId="0FFF92D8" w14:textId="77777777" w:rsidR="00A6516F" w:rsidRDefault="00A6516F" w:rsidP="00A6516F">
            <w:pPr>
              <w:spacing w:before="0" w:after="0"/>
              <w:ind w:left="90"/>
              <w:rPr>
                <w:rStyle w:val="BookTitle"/>
                <w:rFonts w:ascii="Arial" w:hAnsi="Arial"/>
                <w:b w:val="0"/>
                <w:color w:val="auto"/>
                <w:lang w:val="es-AR"/>
              </w:rPr>
            </w:pPr>
            <w:r w:rsidRPr="0066776B">
              <w:rPr>
                <w:rStyle w:val="BookTitle"/>
                <w:rFonts w:ascii="Arial" w:hAnsi="Arial"/>
                <w:b w:val="0"/>
                <w:color w:val="auto"/>
                <w:lang w:val="es-AR"/>
              </w:rPr>
              <w:t xml:space="preserve">Directora </w:t>
            </w:r>
            <w:r>
              <w:rPr>
                <w:rStyle w:val="BookTitle"/>
                <w:rFonts w:ascii="Arial" w:hAnsi="Arial"/>
                <w:b w:val="0"/>
                <w:color w:val="auto"/>
                <w:lang w:val="es-AR"/>
              </w:rPr>
              <w:t xml:space="preserve">de </w:t>
            </w:r>
            <w:r w:rsidRPr="0066776B">
              <w:rPr>
                <w:rStyle w:val="BookTitle"/>
                <w:rFonts w:ascii="Arial" w:hAnsi="Arial"/>
                <w:b w:val="0"/>
                <w:color w:val="auto"/>
                <w:lang w:val="es-AR"/>
              </w:rPr>
              <w:t>Clientes y Mercados</w:t>
            </w:r>
            <w:r>
              <w:rPr>
                <w:rStyle w:val="BookTitle"/>
                <w:rFonts w:ascii="Arial" w:hAnsi="Arial"/>
                <w:b w:val="0"/>
                <w:color w:val="auto"/>
                <w:lang w:val="es-AR"/>
              </w:rPr>
              <w:t xml:space="preserve">, </w:t>
            </w:r>
            <w:r w:rsidRPr="0066776B">
              <w:rPr>
                <w:rStyle w:val="BookTitle"/>
                <w:rFonts w:ascii="Arial" w:hAnsi="Arial"/>
                <w:b w:val="0"/>
                <w:color w:val="auto"/>
                <w:lang w:val="es-AR"/>
              </w:rPr>
              <w:t>Marketing y Comunicaciones</w:t>
            </w:r>
          </w:p>
          <w:p w14:paraId="5AB1314C" w14:textId="77777777" w:rsidR="00A6516F" w:rsidRPr="000D6116" w:rsidRDefault="00A6516F" w:rsidP="00A6516F">
            <w:pPr>
              <w:spacing w:before="0" w:after="0"/>
              <w:ind w:left="90"/>
              <w:rPr>
                <w:rStyle w:val="BookTitle"/>
                <w:rFonts w:ascii="Arial" w:hAnsi="Arial"/>
                <w:b w:val="0"/>
                <w:bCs w:val="0"/>
                <w:color w:val="auto"/>
              </w:rPr>
            </w:pPr>
            <w:r w:rsidRPr="000D6116">
              <w:rPr>
                <w:rStyle w:val="BookTitle"/>
                <w:rFonts w:ascii="Arial" w:hAnsi="Arial"/>
                <w:b w:val="0"/>
                <w:bCs w:val="0"/>
                <w:color w:val="auto"/>
              </w:rPr>
              <w:t>KPMG Argentina</w:t>
            </w:r>
          </w:p>
          <w:p w14:paraId="5ABD1FBA" w14:textId="77777777" w:rsidR="00A6516F" w:rsidRPr="000D6116" w:rsidRDefault="00883CB2" w:rsidP="00A6516F">
            <w:pPr>
              <w:spacing w:before="0" w:after="0"/>
              <w:ind w:left="90"/>
              <w:rPr>
                <w:rStyle w:val="BookTitle"/>
                <w:rFonts w:ascii="Arial" w:hAnsi="Arial"/>
                <w:b w:val="0"/>
                <w:bCs w:val="0"/>
                <w:color w:val="auto"/>
              </w:rPr>
            </w:pPr>
            <w:hyperlink r:id="rId14" w:history="1">
              <w:r w:rsidR="00A6516F" w:rsidRPr="000D6116">
                <w:rPr>
                  <w:rStyle w:val="Hyperlink"/>
                  <w:rFonts w:ascii="Arial" w:hAnsi="Arial"/>
                  <w:spacing w:val="5"/>
                  <w:sz w:val="18"/>
                </w:rPr>
                <w:t>stellarey@kpmg.com.ar</w:t>
              </w:r>
            </w:hyperlink>
          </w:p>
          <w:p w14:paraId="24770AB9" w14:textId="77777777" w:rsidR="00A6516F" w:rsidRPr="006B6ADC" w:rsidRDefault="00A6516F" w:rsidP="00A6516F">
            <w:pPr>
              <w:spacing w:before="0" w:after="0"/>
              <w:ind w:left="90"/>
              <w:rPr>
                <w:rStyle w:val="BookTitle"/>
                <w:rFonts w:ascii="Arial" w:hAnsi="Arial"/>
                <w:b w:val="0"/>
                <w:bCs w:val="0"/>
                <w:color w:val="auto"/>
                <w:lang w:val="es-AR"/>
              </w:rPr>
            </w:pPr>
            <w:r>
              <w:rPr>
                <w:rStyle w:val="BookTitle"/>
                <w:rFonts w:ascii="Arial" w:hAnsi="Arial"/>
                <w:b w:val="0"/>
                <w:color w:val="auto"/>
                <w:lang w:val="es-AR"/>
              </w:rPr>
              <w:t xml:space="preserve">Tel: 11 </w:t>
            </w:r>
            <w:r w:rsidRPr="0066776B">
              <w:rPr>
                <w:rStyle w:val="BookTitle"/>
                <w:rFonts w:ascii="Arial" w:hAnsi="Arial"/>
                <w:b w:val="0"/>
                <w:color w:val="auto"/>
                <w:lang w:val="es-AR"/>
              </w:rPr>
              <w:t>4316-5700 interno 5981</w:t>
            </w:r>
          </w:p>
          <w:p w14:paraId="240792AE" w14:textId="77777777" w:rsidR="004302EB" w:rsidRDefault="004302EB" w:rsidP="00295E19">
            <w:pPr>
              <w:pStyle w:val="contactos"/>
              <w:ind w:left="90"/>
              <w:rPr>
                <w:rFonts w:ascii="Arial" w:hAnsi="Arial" w:cs="Arial"/>
                <w:color w:val="auto"/>
                <w:sz w:val="18"/>
                <w:szCs w:val="18"/>
              </w:rPr>
            </w:pPr>
          </w:p>
          <w:p w14:paraId="5430455E" w14:textId="4ABE284C" w:rsidR="00934EC4" w:rsidRPr="00934EC4" w:rsidRDefault="00934EC4" w:rsidP="00934EC4">
            <w:pPr>
              <w:autoSpaceDE w:val="0"/>
              <w:autoSpaceDN w:val="0"/>
              <w:adjustRightInd w:val="0"/>
              <w:spacing w:before="0" w:after="0"/>
              <w:rPr>
                <w:rStyle w:val="BookTitle"/>
                <w:rFonts w:ascii="Arial" w:hAnsi="Arial" w:cs="Arial"/>
                <w:bCs w:val="0"/>
                <w:color w:val="auto"/>
                <w:lang w:val="es-AR"/>
              </w:rPr>
            </w:pPr>
            <w:r>
              <w:rPr>
                <w:rStyle w:val="BookTitle"/>
                <w:rFonts w:ascii="Arial" w:hAnsi="Arial" w:cs="Arial"/>
                <w:bCs w:val="0"/>
                <w:color w:val="auto"/>
                <w:lang w:val="es-AR"/>
              </w:rPr>
              <w:t xml:space="preserve">  </w:t>
            </w:r>
            <w:r w:rsidRPr="00934EC4">
              <w:rPr>
                <w:rStyle w:val="BookTitle"/>
                <w:rFonts w:ascii="Arial" w:hAnsi="Arial" w:cs="Arial"/>
                <w:bCs w:val="0"/>
                <w:color w:val="auto"/>
                <w:lang w:val="es-AR"/>
              </w:rPr>
              <w:t>Tamara Vinitzky</w:t>
            </w:r>
          </w:p>
          <w:p w14:paraId="23E5EA74" w14:textId="77777777" w:rsidR="00934EC4" w:rsidRDefault="00934EC4" w:rsidP="00934EC4">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w:t>
            </w:r>
            <w:r w:rsidRPr="00934EC4">
              <w:rPr>
                <w:rFonts w:ascii="Arial" w:hAnsi="Arial" w:cs="Arial"/>
                <w:color w:val="auto"/>
                <w:sz w:val="18"/>
                <w:szCs w:val="18"/>
                <w:lang w:val="es-AR"/>
              </w:rPr>
              <w:t xml:space="preserve">Socia </w:t>
            </w:r>
            <w:r>
              <w:rPr>
                <w:rFonts w:ascii="Arial" w:hAnsi="Arial" w:cs="Arial"/>
                <w:color w:val="auto"/>
                <w:sz w:val="18"/>
                <w:szCs w:val="18"/>
                <w:lang w:val="es-AR"/>
              </w:rPr>
              <w:t xml:space="preserve">a cargo de Clientes &amp; Mercados, </w:t>
            </w:r>
          </w:p>
          <w:p w14:paraId="06602127" w14:textId="08A0A763" w:rsidR="00934EC4" w:rsidRDefault="00934EC4" w:rsidP="00934EC4">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Marketing &amp; Comunicaciones </w:t>
            </w:r>
            <w:r w:rsidRPr="00934EC4">
              <w:rPr>
                <w:rFonts w:ascii="Arial" w:hAnsi="Arial" w:cs="Arial"/>
                <w:color w:val="auto"/>
                <w:sz w:val="18"/>
                <w:szCs w:val="18"/>
                <w:lang w:val="es-AR"/>
              </w:rPr>
              <w:t>y Diversidad</w:t>
            </w:r>
          </w:p>
          <w:p w14:paraId="5EA3B8B2" w14:textId="77777777" w:rsidR="00934EC4" w:rsidRPr="00A6516F" w:rsidRDefault="00934EC4" w:rsidP="00934EC4">
            <w:pPr>
              <w:pStyle w:val="contactos"/>
              <w:ind w:left="90"/>
              <w:rPr>
                <w:rStyle w:val="Hyperlink"/>
              </w:rPr>
            </w:pPr>
            <w:r w:rsidRPr="00A6516F">
              <w:rPr>
                <w:rStyle w:val="Hyperlink"/>
                <w:rFonts w:ascii="Arial" w:hAnsi="Arial" w:cs="Arial"/>
                <w:sz w:val="18"/>
                <w:szCs w:val="18"/>
              </w:rPr>
              <w:t>tvinitzky@kpmg.com.ar</w:t>
            </w:r>
          </w:p>
          <w:p w14:paraId="30E47DA1" w14:textId="3D280734" w:rsidR="00934EC4" w:rsidRPr="00934EC4" w:rsidRDefault="00934EC4" w:rsidP="00934EC4">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w:t>
            </w:r>
            <w:r w:rsidRPr="00934EC4">
              <w:rPr>
                <w:rFonts w:ascii="Arial" w:hAnsi="Arial" w:cs="Arial"/>
                <w:color w:val="auto"/>
                <w:sz w:val="18"/>
                <w:szCs w:val="18"/>
                <w:lang w:val="es-AR"/>
              </w:rPr>
              <w:t>Tel:11 4316 5828</w:t>
            </w:r>
          </w:p>
          <w:p w14:paraId="5192F2BE" w14:textId="77777777" w:rsidR="004302EB" w:rsidRPr="00731B15" w:rsidRDefault="004302EB" w:rsidP="00295E19">
            <w:pPr>
              <w:pStyle w:val="contactos"/>
              <w:ind w:left="90"/>
              <w:rPr>
                <w:rFonts w:ascii="Arial" w:hAnsi="Arial" w:cs="Arial"/>
                <w:color w:val="auto"/>
                <w:sz w:val="18"/>
                <w:szCs w:val="18"/>
              </w:rPr>
            </w:pPr>
          </w:p>
          <w:p w14:paraId="379CC2D3" w14:textId="530284A4" w:rsidR="009C2DF7" w:rsidRPr="003B5798" w:rsidRDefault="00883CB2" w:rsidP="003B5798">
            <w:pPr>
              <w:pStyle w:val="contactos"/>
              <w:tabs>
                <w:tab w:val="left" w:pos="1845"/>
              </w:tabs>
              <w:rPr>
                <w:rFonts w:ascii="Arial" w:hAnsi="Arial" w:cs="Arial"/>
                <w:color w:val="365F91" w:themeColor="accent1" w:themeShade="BF"/>
                <w:sz w:val="22"/>
              </w:rPr>
            </w:pPr>
            <w:hyperlink r:id="rId15" w:history="1">
              <w:r w:rsidR="003B5798" w:rsidRPr="003B5798">
                <w:rPr>
                  <w:rStyle w:val="Hyperlink"/>
                  <w:rFonts w:ascii="Arial" w:hAnsi="Arial" w:cs="Arial"/>
                  <w:color w:val="365F91" w:themeColor="accent1" w:themeShade="BF"/>
                  <w:sz w:val="22"/>
                </w:rPr>
                <w:t>https://home.kpmg/ar/es/home/media/press-releases.html</w:t>
              </w:r>
            </w:hyperlink>
          </w:p>
          <w:p w14:paraId="4137F2E1" w14:textId="6433F076" w:rsidR="009F23EC" w:rsidRPr="009F23EC" w:rsidRDefault="009F23EC" w:rsidP="00295E19">
            <w:pPr>
              <w:pStyle w:val="contactos"/>
              <w:tabs>
                <w:tab w:val="left" w:pos="1845"/>
              </w:tabs>
              <w:ind w:left="90"/>
              <w:rPr>
                <w:rFonts w:ascii="Arial" w:hAnsi="Arial" w:cs="Arial"/>
                <w:sz w:val="28"/>
                <w:szCs w:val="28"/>
              </w:rPr>
            </w:pPr>
          </w:p>
        </w:tc>
      </w:tr>
      <w:tr w:rsidR="00CC11C8" w:rsidRPr="009F23EC" w14:paraId="4FD5A3AA" w14:textId="77777777" w:rsidTr="00CC11C8">
        <w:trPr>
          <w:trHeight w:val="306"/>
        </w:trPr>
        <w:tc>
          <w:tcPr>
            <w:tcW w:w="9432" w:type="dxa"/>
            <w:gridSpan w:val="9"/>
            <w:tcBorders>
              <w:bottom w:val="nil"/>
            </w:tcBorders>
            <w:shd w:val="clear" w:color="auto" w:fill="DBE5F1"/>
          </w:tcPr>
          <w:p w14:paraId="7777F3EC" w14:textId="719FD813" w:rsidR="00CC11C8" w:rsidRPr="00CC11C8" w:rsidRDefault="00CC11C8" w:rsidP="009F23EC">
            <w:pPr>
              <w:spacing w:before="0" w:after="0"/>
              <w:rPr>
                <w:rStyle w:val="BookTitle"/>
                <w:rFonts w:ascii="Arial" w:hAnsi="Arial" w:cs="Arial"/>
                <w:b w:val="0"/>
                <w:color w:val="auto"/>
                <w:lang w:val="es-AR"/>
              </w:rPr>
            </w:pPr>
          </w:p>
        </w:tc>
      </w:tr>
      <w:tr w:rsidR="00837716" w:rsidRPr="00207140" w14:paraId="248074A0" w14:textId="77777777" w:rsidTr="007E56CC">
        <w:trPr>
          <w:trHeight w:val="405"/>
        </w:trPr>
        <w:tc>
          <w:tcPr>
            <w:tcW w:w="4725" w:type="dxa"/>
            <w:gridSpan w:val="4"/>
            <w:tcBorders>
              <w:top w:val="nil"/>
              <w:bottom w:val="nil"/>
            </w:tcBorders>
            <w:shd w:val="clear" w:color="auto" w:fill="F2F2F2" w:themeFill="background1" w:themeFillShade="F2"/>
          </w:tcPr>
          <w:p w14:paraId="51F47F35" w14:textId="77777777" w:rsidR="00837716" w:rsidRPr="00A45F94" w:rsidRDefault="00837716" w:rsidP="005939CF">
            <w:pPr>
              <w:rPr>
                <w:b/>
              </w:rPr>
            </w:pPr>
            <w:r w:rsidRPr="00A45F94">
              <w:rPr>
                <w:b/>
                <w:noProof/>
              </w:rPr>
              <w:drawing>
                <wp:anchor distT="0" distB="0" distL="114300" distR="114300" simplePos="0" relativeHeight="251664384" behindDoc="0" locked="0" layoutInCell="1" allowOverlap="1" wp14:anchorId="1B0961C2" wp14:editId="51F7FD1B">
                  <wp:simplePos x="0" y="0"/>
                  <wp:positionH relativeFrom="column">
                    <wp:posOffset>-2867660</wp:posOffset>
                  </wp:positionH>
                  <wp:positionV relativeFrom="paragraph">
                    <wp:posOffset>273050</wp:posOffset>
                  </wp:positionV>
                  <wp:extent cx="266700" cy="266700"/>
                  <wp:effectExtent l="0" t="0" r="0" b="0"/>
                  <wp:wrapNone/>
                  <wp:docPr id="37" name="Picture 1" descr="Twitter">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17" cstate="print"/>
                          <a:srcRect/>
                          <a:stretch>
                            <a:fillRect/>
                          </a:stretch>
                        </pic:blipFill>
                        <pic:spPr bwMode="auto">
                          <a:xfrm>
                            <a:off x="0" y="0"/>
                            <a:ext cx="266700" cy="266700"/>
                          </a:xfrm>
                          <a:prstGeom prst="rect">
                            <a:avLst/>
                          </a:prstGeom>
                          <a:noFill/>
                          <a:ln w="9525">
                            <a:noFill/>
                            <a:miter lim="800000"/>
                            <a:headEnd/>
                            <a:tailEnd/>
                          </a:ln>
                        </pic:spPr>
                      </pic:pic>
                    </a:graphicData>
                  </a:graphic>
                </wp:anchor>
              </w:drawing>
            </w:r>
            <w:hyperlink r:id="rId18" w:tgtFrame="_blank" w:history="1">
              <w:r w:rsidRPr="00A45F94">
                <w:rPr>
                  <w:rStyle w:val="Hyperlink"/>
                  <w:b/>
                </w:rPr>
                <w:t>kpmg.com/</w:t>
              </w:r>
              <w:proofErr w:type="spellStart"/>
              <w:r w:rsidRPr="00A45F94">
                <w:rPr>
                  <w:rStyle w:val="Hyperlink"/>
                  <w:b/>
                </w:rPr>
                <w:t>socialmedia</w:t>
              </w:r>
              <w:proofErr w:type="spellEnd"/>
            </w:hyperlink>
          </w:p>
        </w:tc>
        <w:tc>
          <w:tcPr>
            <w:tcW w:w="4707" w:type="dxa"/>
            <w:gridSpan w:val="5"/>
            <w:tcBorders>
              <w:top w:val="nil"/>
              <w:bottom w:val="nil"/>
            </w:tcBorders>
            <w:shd w:val="clear" w:color="auto" w:fill="F2F2F2" w:themeFill="background1" w:themeFillShade="F2"/>
          </w:tcPr>
          <w:p w14:paraId="2BC0F4EA" w14:textId="77777777" w:rsidR="00837716" w:rsidRPr="00A45F94" w:rsidRDefault="00883CB2" w:rsidP="00837716">
            <w:pPr>
              <w:rPr>
                <w:b/>
              </w:rPr>
            </w:pPr>
            <w:hyperlink r:id="rId19" w:history="1">
              <w:r w:rsidR="00837716" w:rsidRPr="00A45F94">
                <w:rPr>
                  <w:rStyle w:val="Hyperlink"/>
                  <w:b/>
                </w:rPr>
                <w:t>kpmg.com.ar</w:t>
              </w:r>
            </w:hyperlink>
          </w:p>
        </w:tc>
      </w:tr>
      <w:tr w:rsidR="00837716" w:rsidRPr="00207140" w14:paraId="29C1614D" w14:textId="77777777" w:rsidTr="007E56CC">
        <w:trPr>
          <w:trHeight w:val="477"/>
        </w:trPr>
        <w:tc>
          <w:tcPr>
            <w:tcW w:w="642" w:type="dxa"/>
            <w:tcBorders>
              <w:top w:val="nil"/>
              <w:bottom w:val="nil"/>
            </w:tcBorders>
            <w:shd w:val="clear" w:color="auto" w:fill="F2F2F2" w:themeFill="background1" w:themeFillShade="F2"/>
            <w:vAlign w:val="center"/>
          </w:tcPr>
          <w:p w14:paraId="6F06D9C4" w14:textId="77777777" w:rsidR="00837716" w:rsidRPr="001B33B3" w:rsidRDefault="00837716" w:rsidP="00837716">
            <w:pPr>
              <w:rPr>
                <w:rFonts w:ascii="Arial" w:hAnsi="Arial" w:cs="Arial"/>
                <w:sz w:val="16"/>
                <w:szCs w:val="16"/>
              </w:rPr>
            </w:pPr>
            <w:r w:rsidRPr="001B33B3">
              <w:rPr>
                <w:rFonts w:ascii="Arial" w:hAnsi="Arial" w:cs="Arial"/>
                <w:noProof/>
                <w:sz w:val="16"/>
                <w:szCs w:val="16"/>
              </w:rPr>
              <w:drawing>
                <wp:inline distT="0" distB="0" distL="0" distR="0" wp14:anchorId="31B5E667" wp14:editId="2A54BEFB">
                  <wp:extent cx="270588" cy="265922"/>
                  <wp:effectExtent l="0" t="0" r="0" b="0"/>
                  <wp:docPr id="18" name="Picture 1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png"/>
                          <pic:cNvPicPr/>
                        </pic:nvPicPr>
                        <pic:blipFill rotWithShape="1">
                          <a:blip r:embed="rId20">
                            <a:extLst>
                              <a:ext uri="{28A0092B-C50C-407E-A947-70E740481C1C}">
                                <a14:useLocalDpi xmlns:a14="http://schemas.microsoft.com/office/drawing/2010/main" val="0"/>
                              </a:ext>
                            </a:extLst>
                          </a:blip>
                          <a:srcRect r="11225" b="9941"/>
                          <a:stretch/>
                        </pic:blipFill>
                        <pic:spPr bwMode="auto">
                          <a:xfrm>
                            <a:off x="0" y="0"/>
                            <a:ext cx="270588" cy="265922"/>
                          </a:xfrm>
                          <a:prstGeom prst="rect">
                            <a:avLst/>
                          </a:prstGeom>
                          <a:ln>
                            <a:noFill/>
                          </a:ln>
                          <a:extLst>
                            <a:ext uri="{53640926-AAD7-44D8-BBD7-CCE9431645EC}">
                              <a14:shadowObscured xmlns:a14="http://schemas.microsoft.com/office/drawing/2010/main"/>
                            </a:ext>
                          </a:extLst>
                        </pic:spPr>
                      </pic:pic>
                    </a:graphicData>
                  </a:graphic>
                </wp:inline>
              </w:drawing>
            </w:r>
          </w:p>
        </w:tc>
        <w:tc>
          <w:tcPr>
            <w:tcW w:w="1934" w:type="dxa"/>
            <w:tcBorders>
              <w:top w:val="nil"/>
              <w:bottom w:val="nil"/>
            </w:tcBorders>
            <w:shd w:val="clear" w:color="auto" w:fill="F2F2F2" w:themeFill="background1" w:themeFillShade="F2"/>
            <w:vAlign w:val="center"/>
          </w:tcPr>
          <w:p w14:paraId="74DD2485" w14:textId="77777777" w:rsidR="00837716" w:rsidRPr="001B33B3" w:rsidRDefault="00837716" w:rsidP="00837716">
            <w:pPr>
              <w:rPr>
                <w:rFonts w:ascii="Arial" w:hAnsi="Arial" w:cs="Arial"/>
                <w:sz w:val="16"/>
                <w:szCs w:val="16"/>
              </w:rPr>
            </w:pPr>
            <w:r w:rsidRPr="001B33B3">
              <w:rPr>
                <w:rFonts w:ascii="Arial" w:hAnsi="Arial" w:cs="Arial"/>
                <w:color w:val="002F86"/>
                <w:sz w:val="16"/>
                <w:szCs w:val="16"/>
                <w:lang w:val="es-AR"/>
              </w:rPr>
              <w:t>@</w:t>
            </w:r>
            <w:proofErr w:type="spellStart"/>
            <w:r w:rsidRPr="001B33B3">
              <w:rPr>
                <w:rFonts w:ascii="Arial" w:hAnsi="Arial" w:cs="Arial"/>
                <w:color w:val="002F86"/>
                <w:sz w:val="16"/>
                <w:szCs w:val="16"/>
                <w:lang w:val="es-AR"/>
              </w:rPr>
              <w:t>KPMGArgentina</w:t>
            </w:r>
            <w:proofErr w:type="spellEnd"/>
          </w:p>
        </w:tc>
        <w:tc>
          <w:tcPr>
            <w:tcW w:w="646" w:type="dxa"/>
            <w:tcBorders>
              <w:top w:val="nil"/>
              <w:bottom w:val="nil"/>
            </w:tcBorders>
            <w:shd w:val="clear" w:color="auto" w:fill="F2F2F2" w:themeFill="background1" w:themeFillShade="F2"/>
            <w:vAlign w:val="center"/>
          </w:tcPr>
          <w:p w14:paraId="62CEE6F1" w14:textId="77777777" w:rsidR="00837716" w:rsidRPr="001B33B3" w:rsidRDefault="00837716" w:rsidP="00837716">
            <w:pPr>
              <w:pStyle w:val="CountryTitleBackCover"/>
              <w:spacing w:line="240" w:lineRule="auto"/>
              <w:rPr>
                <w:rFonts w:ascii="Arial" w:hAnsi="Arial" w:cs="Arial"/>
                <w:sz w:val="16"/>
                <w:szCs w:val="16"/>
              </w:rPr>
            </w:pPr>
            <w:r w:rsidRPr="001B33B3">
              <w:rPr>
                <w:rFonts w:ascii="Arial" w:hAnsi="Arial" w:cs="Arial"/>
                <w:noProof/>
                <w:sz w:val="16"/>
                <w:szCs w:val="16"/>
              </w:rPr>
              <w:drawing>
                <wp:inline distT="0" distB="0" distL="0" distR="0" wp14:anchorId="102F7A8E" wp14:editId="087D451F">
                  <wp:extent cx="273550" cy="264160"/>
                  <wp:effectExtent l="0" t="0" r="0" b="0"/>
                  <wp:docPr id="38"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edin"/>
                          <pic:cNvPicPr>
                            <a:picLocks noChangeAspect="1" noChangeArrowheads="1"/>
                          </pic:cNvPicPr>
                        </pic:nvPicPr>
                        <pic:blipFill rotWithShape="1">
                          <a:blip r:embed="rId22">
                            <a:extLst>
                              <a:ext uri="{28A0092B-C50C-407E-A947-70E740481C1C}">
                                <a14:useLocalDpi xmlns:a14="http://schemas.microsoft.com/office/drawing/2010/main" val="0"/>
                              </a:ext>
                            </a:extLst>
                          </a:blip>
                          <a:srcRect l="7273" r="8527" b="10821"/>
                          <a:stretch/>
                        </pic:blipFill>
                        <pic:spPr bwMode="auto">
                          <a:xfrm>
                            <a:off x="0" y="0"/>
                            <a:ext cx="273550" cy="264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29" w:type="dxa"/>
            <w:gridSpan w:val="2"/>
            <w:tcBorders>
              <w:top w:val="nil"/>
              <w:bottom w:val="nil"/>
            </w:tcBorders>
            <w:shd w:val="clear" w:color="auto" w:fill="F2F2F2" w:themeFill="background1" w:themeFillShade="F2"/>
            <w:vAlign w:val="center"/>
          </w:tcPr>
          <w:p w14:paraId="367EA9A8" w14:textId="77777777" w:rsidR="00837716" w:rsidRPr="001B33B3" w:rsidRDefault="00837716" w:rsidP="00837716">
            <w:pPr>
              <w:pStyle w:val="CountryTitleBackCover"/>
              <w:spacing w:line="240" w:lineRule="auto"/>
              <w:rPr>
                <w:rFonts w:ascii="Arial" w:hAnsi="Arial" w:cs="Arial"/>
                <w:sz w:val="16"/>
                <w:szCs w:val="16"/>
              </w:rPr>
            </w:pPr>
            <w:r w:rsidRPr="001B33B3">
              <w:rPr>
                <w:rFonts w:ascii="Arial" w:hAnsi="Arial" w:cs="Arial"/>
                <w:b w:val="0"/>
                <w:bCs w:val="0"/>
                <w:color w:val="002F86"/>
                <w:sz w:val="16"/>
                <w:szCs w:val="16"/>
                <w:lang w:val="es-AR"/>
              </w:rPr>
              <w:t>KPMG Argentina</w:t>
            </w:r>
          </w:p>
        </w:tc>
        <w:tc>
          <w:tcPr>
            <w:tcW w:w="649" w:type="dxa"/>
            <w:tcBorders>
              <w:top w:val="nil"/>
              <w:bottom w:val="nil"/>
            </w:tcBorders>
            <w:shd w:val="clear" w:color="auto" w:fill="F2F2F2" w:themeFill="background1" w:themeFillShade="F2"/>
            <w:vAlign w:val="center"/>
          </w:tcPr>
          <w:p w14:paraId="343F6068" w14:textId="77777777" w:rsidR="00837716" w:rsidRPr="001B33B3" w:rsidRDefault="00837716" w:rsidP="00837716">
            <w:pPr>
              <w:rPr>
                <w:rFonts w:ascii="Arial" w:hAnsi="Arial" w:cs="Arial"/>
                <w:sz w:val="16"/>
                <w:szCs w:val="16"/>
              </w:rPr>
            </w:pPr>
            <w:r w:rsidRPr="001B33B3">
              <w:rPr>
                <w:rFonts w:ascii="Arial" w:hAnsi="Arial" w:cs="Arial"/>
                <w:noProof/>
                <w:sz w:val="16"/>
                <w:szCs w:val="16"/>
              </w:rPr>
              <w:drawing>
                <wp:inline distT="0" distB="0" distL="0" distR="0" wp14:anchorId="48D17E31" wp14:editId="27E30607">
                  <wp:extent cx="274955" cy="270209"/>
                  <wp:effectExtent l="0" t="0" r="0" b="0"/>
                  <wp:docPr id="17" name="Picture 1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png"/>
                          <pic:cNvPicPr/>
                        </pic:nvPicPr>
                        <pic:blipFill rotWithShape="1">
                          <a:blip r:embed="rId24">
                            <a:extLst>
                              <a:ext uri="{28A0092B-C50C-407E-A947-70E740481C1C}">
                                <a14:useLocalDpi xmlns:a14="http://schemas.microsoft.com/office/drawing/2010/main" val="0"/>
                              </a:ext>
                            </a:extLst>
                          </a:blip>
                          <a:srcRect t="5317" r="9694" b="17925"/>
                          <a:stretch/>
                        </pic:blipFill>
                        <pic:spPr bwMode="auto">
                          <a:xfrm>
                            <a:off x="0" y="0"/>
                            <a:ext cx="274955" cy="270209"/>
                          </a:xfrm>
                          <a:prstGeom prst="rect">
                            <a:avLst/>
                          </a:prstGeom>
                          <a:ln>
                            <a:noFill/>
                          </a:ln>
                          <a:extLst>
                            <a:ext uri="{53640926-AAD7-44D8-BBD7-CCE9431645EC}">
                              <a14:shadowObscured xmlns:a14="http://schemas.microsoft.com/office/drawing/2010/main"/>
                            </a:ext>
                          </a:extLst>
                        </pic:spPr>
                      </pic:pic>
                    </a:graphicData>
                  </a:graphic>
                </wp:inline>
              </w:drawing>
            </w:r>
          </w:p>
        </w:tc>
        <w:tc>
          <w:tcPr>
            <w:tcW w:w="1481" w:type="dxa"/>
            <w:tcBorders>
              <w:top w:val="nil"/>
              <w:bottom w:val="nil"/>
            </w:tcBorders>
            <w:shd w:val="clear" w:color="auto" w:fill="F2F2F2" w:themeFill="background1" w:themeFillShade="F2"/>
            <w:vAlign w:val="center"/>
          </w:tcPr>
          <w:p w14:paraId="7E624F78" w14:textId="77777777" w:rsidR="00837716" w:rsidRPr="001B33B3" w:rsidRDefault="00837716" w:rsidP="00837716">
            <w:pPr>
              <w:rPr>
                <w:rFonts w:ascii="Arial" w:hAnsi="Arial" w:cs="Arial"/>
                <w:sz w:val="16"/>
                <w:szCs w:val="16"/>
              </w:rPr>
            </w:pPr>
            <w:r w:rsidRPr="001B33B3">
              <w:rPr>
                <w:rFonts w:ascii="Arial" w:hAnsi="Arial" w:cs="Arial"/>
                <w:color w:val="002F86"/>
                <w:sz w:val="16"/>
                <w:szCs w:val="16"/>
                <w:lang w:val="es-AR"/>
              </w:rPr>
              <w:t>KPMG Argentina</w:t>
            </w:r>
          </w:p>
        </w:tc>
        <w:tc>
          <w:tcPr>
            <w:tcW w:w="662" w:type="dxa"/>
            <w:tcBorders>
              <w:top w:val="nil"/>
              <w:bottom w:val="nil"/>
            </w:tcBorders>
            <w:shd w:val="clear" w:color="auto" w:fill="F2F2F2" w:themeFill="background1" w:themeFillShade="F2"/>
            <w:vAlign w:val="center"/>
          </w:tcPr>
          <w:p w14:paraId="1C8F98B2" w14:textId="77777777" w:rsidR="00837716" w:rsidRPr="001B33B3" w:rsidRDefault="00837716" w:rsidP="00837716">
            <w:pPr>
              <w:pStyle w:val="CountryTitleBackCover"/>
              <w:spacing w:line="240" w:lineRule="auto"/>
              <w:rPr>
                <w:rFonts w:ascii="Arial" w:hAnsi="Arial" w:cs="Arial"/>
                <w:b w:val="0"/>
                <w:bCs w:val="0"/>
                <w:color w:val="002F86"/>
                <w:sz w:val="16"/>
                <w:szCs w:val="16"/>
                <w:lang w:val="es-AR"/>
              </w:rPr>
            </w:pPr>
            <w:r w:rsidRPr="001B33B3">
              <w:rPr>
                <w:rFonts w:ascii="Arial" w:hAnsi="Arial" w:cs="Arial"/>
                <w:noProof/>
                <w:sz w:val="16"/>
                <w:szCs w:val="16"/>
              </w:rPr>
              <w:drawing>
                <wp:inline distT="0" distB="0" distL="0" distR="0" wp14:anchorId="4B6B076B" wp14:editId="64087BA5">
                  <wp:extent cx="283411" cy="270510"/>
                  <wp:effectExtent l="0" t="0" r="0" b="0"/>
                  <wp:docPr id="16" name="Picture 1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png"/>
                          <pic:cNvPicPr/>
                        </pic:nvPicPr>
                        <pic:blipFill rotWithShape="1">
                          <a:blip r:embed="rId26">
                            <a:extLst>
                              <a:ext uri="{28A0092B-C50C-407E-A947-70E740481C1C}">
                                <a14:useLocalDpi xmlns:a14="http://schemas.microsoft.com/office/drawing/2010/main" val="0"/>
                              </a:ext>
                            </a:extLst>
                          </a:blip>
                          <a:srcRect l="4600" r="48716" b="8178"/>
                          <a:stretch/>
                        </pic:blipFill>
                        <pic:spPr bwMode="auto">
                          <a:xfrm>
                            <a:off x="0" y="0"/>
                            <a:ext cx="283492" cy="270587"/>
                          </a:xfrm>
                          <a:prstGeom prst="rect">
                            <a:avLst/>
                          </a:prstGeom>
                          <a:ln>
                            <a:noFill/>
                          </a:ln>
                          <a:extLst>
                            <a:ext uri="{53640926-AAD7-44D8-BBD7-CCE9431645EC}">
                              <a14:shadowObscured xmlns:a14="http://schemas.microsoft.com/office/drawing/2010/main"/>
                            </a:ext>
                          </a:extLst>
                        </pic:spPr>
                      </pic:pic>
                    </a:graphicData>
                  </a:graphic>
                </wp:inline>
              </w:drawing>
            </w:r>
          </w:p>
        </w:tc>
        <w:tc>
          <w:tcPr>
            <w:tcW w:w="1689" w:type="dxa"/>
            <w:tcBorders>
              <w:top w:val="nil"/>
              <w:bottom w:val="nil"/>
            </w:tcBorders>
            <w:shd w:val="clear" w:color="auto" w:fill="F2F2F2" w:themeFill="background1" w:themeFillShade="F2"/>
            <w:vAlign w:val="center"/>
          </w:tcPr>
          <w:p w14:paraId="4BE19FEF" w14:textId="77777777" w:rsidR="00837716" w:rsidRPr="001B33B3" w:rsidRDefault="00837716" w:rsidP="00837716">
            <w:pPr>
              <w:pStyle w:val="CountryTitleBackCover"/>
              <w:spacing w:line="240" w:lineRule="auto"/>
              <w:rPr>
                <w:rFonts w:ascii="Arial" w:hAnsi="Arial" w:cs="Arial"/>
                <w:b w:val="0"/>
                <w:bCs w:val="0"/>
                <w:color w:val="002F86"/>
                <w:sz w:val="16"/>
                <w:szCs w:val="16"/>
                <w:lang w:val="es-AR"/>
              </w:rPr>
            </w:pPr>
            <w:r w:rsidRPr="001B33B3">
              <w:rPr>
                <w:rFonts w:ascii="Arial" w:hAnsi="Arial" w:cs="Arial"/>
                <w:b w:val="0"/>
                <w:bCs w:val="0"/>
                <w:color w:val="002F86"/>
                <w:sz w:val="16"/>
                <w:szCs w:val="16"/>
                <w:lang w:val="es-AR"/>
              </w:rPr>
              <w:t>KPMG AR Talentos</w:t>
            </w:r>
          </w:p>
        </w:tc>
      </w:tr>
      <w:tr w:rsidR="006156CC" w:rsidRPr="00207140" w14:paraId="7F8F7E76" w14:textId="77777777" w:rsidTr="007E56CC">
        <w:trPr>
          <w:trHeight w:val="872"/>
        </w:trPr>
        <w:tc>
          <w:tcPr>
            <w:tcW w:w="9432" w:type="dxa"/>
            <w:gridSpan w:val="9"/>
            <w:tcBorders>
              <w:top w:val="nil"/>
              <w:bottom w:val="single" w:sz="18" w:space="0" w:color="4F81BD"/>
            </w:tcBorders>
            <w:shd w:val="clear" w:color="auto" w:fill="F2F2F2" w:themeFill="background1" w:themeFillShade="F2"/>
          </w:tcPr>
          <w:p w14:paraId="7ABE99C4" w14:textId="77777777" w:rsidR="006156CC" w:rsidRPr="00A45F94" w:rsidRDefault="00883CB2" w:rsidP="003F0546">
            <w:pPr>
              <w:rPr>
                <w:b/>
              </w:rPr>
            </w:pPr>
            <w:hyperlink r:id="rId27" w:tgtFrame="_blank" w:history="1">
              <w:r w:rsidR="006156CC" w:rsidRPr="00A45F94">
                <w:rPr>
                  <w:rStyle w:val="Hyperlink"/>
                  <w:b/>
                </w:rPr>
                <w:t>kpmg.com/app</w:t>
              </w:r>
            </w:hyperlink>
          </w:p>
          <w:p w14:paraId="7D1DE963" w14:textId="77777777" w:rsidR="006156CC" w:rsidRPr="00731B15" w:rsidRDefault="006156CC" w:rsidP="003F0546">
            <w:r w:rsidRPr="00731B15">
              <w:rPr>
                <w:noProof/>
              </w:rPr>
              <w:drawing>
                <wp:inline distT="0" distB="0" distL="0" distR="0" wp14:anchorId="347C58BC" wp14:editId="2164FE70">
                  <wp:extent cx="933450" cy="276225"/>
                  <wp:effectExtent l="0" t="0" r="0" b="0"/>
                  <wp:docPr id="40" name="Picture 4" descr="Available on the App Store">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ailable on the App Stor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33450" cy="276225"/>
                          </a:xfrm>
                          <a:prstGeom prst="rect">
                            <a:avLst/>
                          </a:prstGeom>
                          <a:noFill/>
                          <a:ln w="9525">
                            <a:noFill/>
                            <a:miter lim="800000"/>
                            <a:headEnd/>
                            <a:tailEnd/>
                          </a:ln>
                        </pic:spPr>
                      </pic:pic>
                    </a:graphicData>
                  </a:graphic>
                </wp:inline>
              </w:drawing>
            </w:r>
          </w:p>
        </w:tc>
      </w:tr>
    </w:tbl>
    <w:p w14:paraId="3EF36CAE" w14:textId="77777777" w:rsidR="00731B15" w:rsidRPr="00731B15" w:rsidRDefault="00731B15" w:rsidP="00CC11C8">
      <w:pPr>
        <w:rPr>
          <w:rFonts w:ascii="Arial" w:hAnsi="Arial" w:cs="Arial"/>
        </w:rPr>
      </w:pPr>
    </w:p>
    <w:sectPr w:rsidR="00731B15" w:rsidRPr="00731B15" w:rsidSect="00295E19">
      <w:footerReference w:type="default" r:id="rId29"/>
      <w:headerReference w:type="first" r:id="rId30"/>
      <w:type w:val="continuous"/>
      <w:pgSz w:w="11907" w:h="16839" w:code="9"/>
      <w:pgMar w:top="1440" w:right="1107" w:bottom="1260" w:left="108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55D4E" w14:textId="77777777" w:rsidR="00883CB2" w:rsidRDefault="00883CB2" w:rsidP="00942A00">
      <w:pPr>
        <w:spacing w:before="0" w:after="0"/>
      </w:pPr>
      <w:r>
        <w:separator/>
      </w:r>
    </w:p>
  </w:endnote>
  <w:endnote w:type="continuationSeparator" w:id="0">
    <w:p w14:paraId="024021E4" w14:textId="77777777" w:rsidR="00883CB2" w:rsidRDefault="00883CB2" w:rsidP="00942A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Univers 45 Light">
    <w:panose1 w:val="000000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4AEB" w14:textId="11CCC7C2" w:rsidR="00ED7A23" w:rsidRPr="007A0EF1" w:rsidRDefault="00ED7A23" w:rsidP="00ED7A23">
    <w:pPr>
      <w:rPr>
        <w:rFonts w:ascii="Calibri" w:hAnsi="Calibri"/>
        <w:color w:val="auto"/>
        <w:sz w:val="14"/>
        <w:szCs w:val="14"/>
        <w:lang w:val="es-AR"/>
      </w:rPr>
    </w:pPr>
    <w:r w:rsidRPr="007A0EF1">
      <w:rPr>
        <w:rFonts w:ascii="Arial" w:hAnsi="Arial" w:cs="Arial"/>
        <w:color w:val="333333"/>
        <w:sz w:val="14"/>
        <w:szCs w:val="14"/>
        <w:lang w:val="es-AR"/>
      </w:rPr>
      <w:t>© 202</w:t>
    </w:r>
    <w:r w:rsidR="003B5798">
      <w:rPr>
        <w:rFonts w:ascii="Arial" w:hAnsi="Arial" w:cs="Arial"/>
        <w:color w:val="333333"/>
        <w:sz w:val="14"/>
        <w:szCs w:val="14"/>
        <w:lang w:val="es-AR"/>
      </w:rPr>
      <w:t>1</w:t>
    </w:r>
    <w:r w:rsidRPr="007A0EF1">
      <w:rPr>
        <w:rFonts w:ascii="Arial" w:hAnsi="Arial" w:cs="Arial"/>
        <w:color w:val="333333"/>
        <w:sz w:val="14"/>
        <w:szCs w:val="14"/>
        <w:lang w:val="es-AR"/>
      </w:rPr>
      <w:t xml:space="preserve"> KPMG, una sociedad argentina y firma miembro de la red de firmas miembro independientes de KPMG afiliadas a KPMG International Ltd., una entidad privada inglesa limitada por garantía que no presta servicios a clientes. Derechos reservados.”</w:t>
    </w:r>
  </w:p>
  <w:p w14:paraId="65E19FDF" w14:textId="3505B067" w:rsidR="00542CAE" w:rsidRDefault="00542CAE" w:rsidP="004C5F15">
    <w:pPr>
      <w:pStyle w:val="Copy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20007" w14:textId="24833384" w:rsidR="007A0EF1" w:rsidRPr="007A0EF1" w:rsidRDefault="007A0EF1" w:rsidP="007A0EF1">
    <w:pPr>
      <w:rPr>
        <w:rFonts w:ascii="Calibri" w:hAnsi="Calibri"/>
        <w:color w:val="auto"/>
        <w:sz w:val="14"/>
        <w:szCs w:val="14"/>
        <w:lang w:val="es-AR"/>
      </w:rPr>
    </w:pPr>
    <w:bookmarkStart w:id="1" w:name="_Hlk56001445"/>
    <w:r w:rsidRPr="007A0EF1">
      <w:rPr>
        <w:rFonts w:ascii="Arial" w:hAnsi="Arial" w:cs="Arial"/>
        <w:color w:val="333333"/>
        <w:sz w:val="14"/>
        <w:szCs w:val="14"/>
        <w:lang w:val="es-AR"/>
      </w:rPr>
      <w:t>© 202</w:t>
    </w:r>
    <w:r w:rsidR="007551FA">
      <w:rPr>
        <w:rFonts w:ascii="Arial" w:hAnsi="Arial" w:cs="Arial"/>
        <w:color w:val="333333"/>
        <w:sz w:val="14"/>
        <w:szCs w:val="14"/>
        <w:lang w:val="es-AR"/>
      </w:rPr>
      <w:t>1</w:t>
    </w:r>
    <w:r w:rsidRPr="007A0EF1">
      <w:rPr>
        <w:rFonts w:ascii="Arial" w:hAnsi="Arial" w:cs="Arial"/>
        <w:color w:val="333333"/>
        <w:sz w:val="14"/>
        <w:szCs w:val="14"/>
        <w:lang w:val="es-AR"/>
      </w:rPr>
      <w:t xml:space="preserve"> KPMG, una sociedad argentina y firma miembro de la red de firmas miembro independientes de KPMG afiliadas a KPMG International Ltd., una entidad privada inglesa limitada por garantía que no presta servicios a clientes. Derechos reservados.”</w:t>
    </w:r>
  </w:p>
  <w:bookmarkEnd w:id="1"/>
  <w:p w14:paraId="0F1C7D53" w14:textId="2ECAD5F0" w:rsidR="0021481D" w:rsidRPr="009C2DF7" w:rsidRDefault="0021481D" w:rsidP="004C5F15">
    <w:pPr>
      <w:pStyle w:val="Copy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49983" w14:textId="77777777" w:rsidR="00883CB2" w:rsidRDefault="00883CB2" w:rsidP="00942A00">
      <w:pPr>
        <w:spacing w:before="0" w:after="0"/>
      </w:pPr>
      <w:r>
        <w:separator/>
      </w:r>
    </w:p>
  </w:footnote>
  <w:footnote w:type="continuationSeparator" w:id="0">
    <w:p w14:paraId="61813253" w14:textId="77777777" w:rsidR="00883CB2" w:rsidRDefault="00883CB2" w:rsidP="00942A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63ED1" w14:textId="77777777" w:rsidR="00542CAE" w:rsidRDefault="00542CAE" w:rsidP="006C1171">
    <w:pPr>
      <w:pStyle w:val="Header"/>
      <w:ind w:left="-540" w:right="-603"/>
    </w:pPr>
    <w:r>
      <w:rPr>
        <w:noProof/>
      </w:rPr>
      <w:drawing>
        <wp:inline distT="0" distB="0" distL="0" distR="0" wp14:anchorId="3696A10D" wp14:editId="4BAD51A7">
          <wp:extent cx="6935056" cy="24483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pressRelea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45552" cy="2452081"/>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80" w:type="dxa"/>
      <w:tblBorders>
        <w:bottom w:val="single" w:sz="18" w:space="0" w:color="4F81BD"/>
      </w:tblBorders>
      <w:tblLook w:val="04A0" w:firstRow="1" w:lastRow="0" w:firstColumn="1" w:lastColumn="0" w:noHBand="0" w:noVBand="1"/>
    </w:tblPr>
    <w:tblGrid>
      <w:gridCol w:w="5933"/>
      <w:gridCol w:w="4047"/>
    </w:tblGrid>
    <w:tr w:rsidR="0021481D" w14:paraId="1CD81E58" w14:textId="77777777" w:rsidTr="00015B5B">
      <w:trPr>
        <w:trHeight w:val="2540"/>
      </w:trPr>
      <w:tc>
        <w:tcPr>
          <w:tcW w:w="5933" w:type="dxa"/>
        </w:tcPr>
        <w:p w14:paraId="5989D25B" w14:textId="77777777" w:rsidR="0021481D" w:rsidRDefault="007A3116" w:rsidP="00F32F6A">
          <w:pPr>
            <w:pStyle w:val="Header"/>
          </w:pPr>
          <w:r>
            <w:rPr>
              <w:noProof/>
            </w:rPr>
            <w:drawing>
              <wp:inline distT="0" distB="0" distL="0" distR="0" wp14:anchorId="502BBA4D" wp14:editId="3896EEEB">
                <wp:extent cx="1266825" cy="552450"/>
                <wp:effectExtent l="19050" t="0" r="9525" b="0"/>
                <wp:docPr id="76" name="Picture 76" descr="logo-estandar+descript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tandar+descriptor.wmf"/>
                        <pic:cNvPicPr>
                          <a:picLocks noChangeAspect="1" noChangeArrowheads="1"/>
                        </pic:cNvPicPr>
                      </pic:nvPicPr>
                      <pic:blipFill>
                        <a:blip r:embed="rId1"/>
                        <a:srcRect/>
                        <a:stretch>
                          <a:fillRect/>
                        </a:stretch>
                      </pic:blipFill>
                      <pic:spPr bwMode="auto">
                        <a:xfrm>
                          <a:off x="0" y="0"/>
                          <a:ext cx="1266825" cy="552450"/>
                        </a:xfrm>
                        <a:prstGeom prst="rect">
                          <a:avLst/>
                        </a:prstGeom>
                        <a:noFill/>
                        <a:ln w="9525">
                          <a:noFill/>
                          <a:miter lim="800000"/>
                          <a:headEnd/>
                          <a:tailEnd/>
                        </a:ln>
                      </pic:spPr>
                    </pic:pic>
                  </a:graphicData>
                </a:graphic>
              </wp:inline>
            </w:drawing>
          </w:r>
        </w:p>
      </w:tc>
      <w:tc>
        <w:tcPr>
          <w:tcW w:w="4047" w:type="dxa"/>
          <w:vAlign w:val="bottom"/>
        </w:tcPr>
        <w:p w14:paraId="1757C2C8" w14:textId="77777777" w:rsidR="0021481D" w:rsidRDefault="007A3116" w:rsidP="00BD3F11">
          <w:pPr>
            <w:pStyle w:val="Header"/>
            <w:jc w:val="right"/>
            <w:rPr>
              <w:noProof/>
            </w:rPr>
          </w:pPr>
          <w:r>
            <w:rPr>
              <w:noProof/>
            </w:rPr>
            <w:drawing>
              <wp:inline distT="0" distB="0" distL="0" distR="0" wp14:anchorId="11588A23" wp14:editId="0CB80F40">
                <wp:extent cx="2057400" cy="1647825"/>
                <wp:effectExtent l="19050" t="0" r="0" b="0"/>
                <wp:docPr id="77" name="Picture 77" descr="header-microf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microfono.jpg"/>
                        <pic:cNvPicPr>
                          <a:picLocks noChangeAspect="1" noChangeArrowheads="1"/>
                        </pic:cNvPicPr>
                      </pic:nvPicPr>
                      <pic:blipFill>
                        <a:blip r:embed="rId2"/>
                        <a:srcRect/>
                        <a:stretch>
                          <a:fillRect/>
                        </a:stretch>
                      </pic:blipFill>
                      <pic:spPr bwMode="auto">
                        <a:xfrm>
                          <a:off x="0" y="0"/>
                          <a:ext cx="2057400" cy="1647825"/>
                        </a:xfrm>
                        <a:prstGeom prst="rect">
                          <a:avLst/>
                        </a:prstGeom>
                        <a:noFill/>
                        <a:ln w="9525">
                          <a:noFill/>
                          <a:miter lim="800000"/>
                          <a:headEnd/>
                          <a:tailEnd/>
                        </a:ln>
                      </pic:spPr>
                    </pic:pic>
                  </a:graphicData>
                </a:graphic>
              </wp:inline>
            </w:drawing>
          </w:r>
        </w:p>
      </w:tc>
    </w:tr>
    <w:tr w:rsidR="0021481D" w14:paraId="7335F52C" w14:textId="77777777" w:rsidTr="00015B5B">
      <w:trPr>
        <w:trHeight w:val="640"/>
      </w:trPr>
      <w:tc>
        <w:tcPr>
          <w:tcW w:w="5933" w:type="dxa"/>
          <w:shd w:val="clear" w:color="auto" w:fill="4F81BD"/>
        </w:tcPr>
        <w:p w14:paraId="2A10C57A" w14:textId="77777777" w:rsidR="0021481D" w:rsidRPr="00B2701B" w:rsidRDefault="0021481D" w:rsidP="00F32F6A">
          <w:pPr>
            <w:pStyle w:val="Title"/>
          </w:pPr>
          <w:r>
            <w:t>Press Release</w:t>
          </w:r>
        </w:p>
      </w:tc>
      <w:tc>
        <w:tcPr>
          <w:tcW w:w="4047" w:type="dxa"/>
          <w:shd w:val="clear" w:color="auto" w:fill="4F81BD"/>
          <w:vAlign w:val="center"/>
        </w:tcPr>
        <w:p w14:paraId="607492F0" w14:textId="7912A388" w:rsidR="0021481D" w:rsidRPr="00BD3F11" w:rsidRDefault="00D677FE" w:rsidP="00AF3DCC">
          <w:pPr>
            <w:pStyle w:val="fecha"/>
          </w:pPr>
          <w:r w:rsidRPr="00BD3F11">
            <w:fldChar w:fldCharType="begin"/>
          </w:r>
          <w:r w:rsidR="0021481D" w:rsidRPr="00BD3F11">
            <w:rPr>
              <w:lang w:val="es-AR"/>
            </w:rPr>
            <w:instrText xml:space="preserve"> TIME \@ "dd' de 'MMMM' de 'yyyy" </w:instrText>
          </w:r>
          <w:r w:rsidRPr="00BD3F11">
            <w:fldChar w:fldCharType="separate"/>
          </w:r>
          <w:r w:rsidR="00351362">
            <w:rPr>
              <w:noProof/>
              <w:lang w:val="es-AR"/>
            </w:rPr>
            <w:t>04 de febrero de 2021</w:t>
          </w:r>
          <w:r w:rsidRPr="00BD3F11">
            <w:fldChar w:fldCharType="end"/>
          </w:r>
        </w:p>
      </w:tc>
    </w:tr>
  </w:tbl>
  <w:p w14:paraId="780BA014" w14:textId="77777777" w:rsidR="0021481D" w:rsidRDefault="0021481D" w:rsidP="00F32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843"/>
    <w:multiLevelType w:val="hybridMultilevel"/>
    <w:tmpl w:val="8E026E06"/>
    <w:lvl w:ilvl="0" w:tplc="6180E2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308FD"/>
    <w:multiLevelType w:val="multilevel"/>
    <w:tmpl w:val="277C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0178C"/>
    <w:multiLevelType w:val="hybridMultilevel"/>
    <w:tmpl w:val="354AA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5C65FE"/>
    <w:multiLevelType w:val="hybridMultilevel"/>
    <w:tmpl w:val="D26AA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42279"/>
    <w:multiLevelType w:val="hybridMultilevel"/>
    <w:tmpl w:val="5C82635A"/>
    <w:lvl w:ilvl="0" w:tplc="8CD2C8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140D8"/>
    <w:multiLevelType w:val="hybridMultilevel"/>
    <w:tmpl w:val="C8C025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5DA7660"/>
    <w:multiLevelType w:val="multilevel"/>
    <w:tmpl w:val="232820A6"/>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7" w15:restartNumberingAfterBreak="0">
    <w:nsid w:val="7B3B5416"/>
    <w:multiLevelType w:val="hybridMultilevel"/>
    <w:tmpl w:val="3F3E9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272D7"/>
    <w:multiLevelType w:val="multilevel"/>
    <w:tmpl w:val="0ABE6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91"/>
    <w:rsid w:val="00015B5B"/>
    <w:rsid w:val="00016A7B"/>
    <w:rsid w:val="00031507"/>
    <w:rsid w:val="000316DE"/>
    <w:rsid w:val="00031CC1"/>
    <w:rsid w:val="00046620"/>
    <w:rsid w:val="00050E2D"/>
    <w:rsid w:val="0005412E"/>
    <w:rsid w:val="00054C16"/>
    <w:rsid w:val="00062A4E"/>
    <w:rsid w:val="00070F68"/>
    <w:rsid w:val="00075A3D"/>
    <w:rsid w:val="00083C36"/>
    <w:rsid w:val="00085855"/>
    <w:rsid w:val="000A08B8"/>
    <w:rsid w:val="000A5902"/>
    <w:rsid w:val="000B600B"/>
    <w:rsid w:val="000E2D54"/>
    <w:rsid w:val="000E2EBE"/>
    <w:rsid w:val="000F0DD2"/>
    <w:rsid w:val="000F58B1"/>
    <w:rsid w:val="000F7CBB"/>
    <w:rsid w:val="001130FC"/>
    <w:rsid w:val="001268C7"/>
    <w:rsid w:val="00126AD0"/>
    <w:rsid w:val="00132527"/>
    <w:rsid w:val="00143F73"/>
    <w:rsid w:val="00151FF7"/>
    <w:rsid w:val="00154FCF"/>
    <w:rsid w:val="00155579"/>
    <w:rsid w:val="001752D5"/>
    <w:rsid w:val="00176056"/>
    <w:rsid w:val="001849F0"/>
    <w:rsid w:val="001A1D91"/>
    <w:rsid w:val="001A2D63"/>
    <w:rsid w:val="001B33B3"/>
    <w:rsid w:val="001B5F37"/>
    <w:rsid w:val="001D3458"/>
    <w:rsid w:val="001E063D"/>
    <w:rsid w:val="001E2B8C"/>
    <w:rsid w:val="00207140"/>
    <w:rsid w:val="0021057B"/>
    <w:rsid w:val="0021481D"/>
    <w:rsid w:val="002173DA"/>
    <w:rsid w:val="00223FBB"/>
    <w:rsid w:val="0022422B"/>
    <w:rsid w:val="00244788"/>
    <w:rsid w:val="002452B6"/>
    <w:rsid w:val="00245862"/>
    <w:rsid w:val="00263F27"/>
    <w:rsid w:val="00273855"/>
    <w:rsid w:val="00283543"/>
    <w:rsid w:val="00286C24"/>
    <w:rsid w:val="00295883"/>
    <w:rsid w:val="00295E19"/>
    <w:rsid w:val="002C1A16"/>
    <w:rsid w:val="002D0EA2"/>
    <w:rsid w:val="002D70C9"/>
    <w:rsid w:val="002F21B7"/>
    <w:rsid w:val="002F6DE8"/>
    <w:rsid w:val="003251EB"/>
    <w:rsid w:val="003313BC"/>
    <w:rsid w:val="00331AD8"/>
    <w:rsid w:val="00343318"/>
    <w:rsid w:val="003473E0"/>
    <w:rsid w:val="00347879"/>
    <w:rsid w:val="00351362"/>
    <w:rsid w:val="00355630"/>
    <w:rsid w:val="00355FC4"/>
    <w:rsid w:val="003663BC"/>
    <w:rsid w:val="00372133"/>
    <w:rsid w:val="00376AE8"/>
    <w:rsid w:val="00395F5A"/>
    <w:rsid w:val="00397ABA"/>
    <w:rsid w:val="003A0F26"/>
    <w:rsid w:val="003A6C06"/>
    <w:rsid w:val="003B5798"/>
    <w:rsid w:val="003C22D2"/>
    <w:rsid w:val="003C5B42"/>
    <w:rsid w:val="003D230C"/>
    <w:rsid w:val="003D6043"/>
    <w:rsid w:val="003D7A33"/>
    <w:rsid w:val="003E0201"/>
    <w:rsid w:val="003E045B"/>
    <w:rsid w:val="003E518D"/>
    <w:rsid w:val="003F0546"/>
    <w:rsid w:val="003F0655"/>
    <w:rsid w:val="003F2D62"/>
    <w:rsid w:val="003F5830"/>
    <w:rsid w:val="003F7115"/>
    <w:rsid w:val="00400B4F"/>
    <w:rsid w:val="004254BB"/>
    <w:rsid w:val="004302EB"/>
    <w:rsid w:val="00440696"/>
    <w:rsid w:val="00462120"/>
    <w:rsid w:val="004B750B"/>
    <w:rsid w:val="004C09DA"/>
    <w:rsid w:val="004C5F15"/>
    <w:rsid w:val="004D761B"/>
    <w:rsid w:val="004E0259"/>
    <w:rsid w:val="004E3483"/>
    <w:rsid w:val="004E6928"/>
    <w:rsid w:val="004E7E81"/>
    <w:rsid w:val="00500AC5"/>
    <w:rsid w:val="0050768C"/>
    <w:rsid w:val="005147BF"/>
    <w:rsid w:val="00520855"/>
    <w:rsid w:val="00523703"/>
    <w:rsid w:val="00537BC3"/>
    <w:rsid w:val="00542CAE"/>
    <w:rsid w:val="005613F7"/>
    <w:rsid w:val="005654D6"/>
    <w:rsid w:val="00571DF1"/>
    <w:rsid w:val="0058211F"/>
    <w:rsid w:val="005821E2"/>
    <w:rsid w:val="005939CF"/>
    <w:rsid w:val="005B5BBC"/>
    <w:rsid w:val="005C5FB8"/>
    <w:rsid w:val="005D2CA2"/>
    <w:rsid w:val="005E2E02"/>
    <w:rsid w:val="005F02D6"/>
    <w:rsid w:val="005F3912"/>
    <w:rsid w:val="00612E94"/>
    <w:rsid w:val="0061338A"/>
    <w:rsid w:val="006156CC"/>
    <w:rsid w:val="00620035"/>
    <w:rsid w:val="006410C0"/>
    <w:rsid w:val="00642969"/>
    <w:rsid w:val="00645A00"/>
    <w:rsid w:val="00645D2C"/>
    <w:rsid w:val="00654270"/>
    <w:rsid w:val="00664105"/>
    <w:rsid w:val="00664BD2"/>
    <w:rsid w:val="00671C67"/>
    <w:rsid w:val="006877C9"/>
    <w:rsid w:val="006A733E"/>
    <w:rsid w:val="006A77F6"/>
    <w:rsid w:val="006B5E7A"/>
    <w:rsid w:val="006B6F0E"/>
    <w:rsid w:val="006C1171"/>
    <w:rsid w:val="006C44BC"/>
    <w:rsid w:val="006D72E4"/>
    <w:rsid w:val="006E4F1D"/>
    <w:rsid w:val="006E685F"/>
    <w:rsid w:val="006E798B"/>
    <w:rsid w:val="006F1A98"/>
    <w:rsid w:val="00707D74"/>
    <w:rsid w:val="007100FB"/>
    <w:rsid w:val="007218E7"/>
    <w:rsid w:val="00723ACB"/>
    <w:rsid w:val="00731B15"/>
    <w:rsid w:val="00742967"/>
    <w:rsid w:val="00743F0A"/>
    <w:rsid w:val="007551FA"/>
    <w:rsid w:val="007556A0"/>
    <w:rsid w:val="007713DE"/>
    <w:rsid w:val="0078244D"/>
    <w:rsid w:val="0078416B"/>
    <w:rsid w:val="00790714"/>
    <w:rsid w:val="007A0EF1"/>
    <w:rsid w:val="007A3116"/>
    <w:rsid w:val="007A61A3"/>
    <w:rsid w:val="007A68E0"/>
    <w:rsid w:val="007B4F2D"/>
    <w:rsid w:val="007C1D62"/>
    <w:rsid w:val="007C552E"/>
    <w:rsid w:val="007D1CA8"/>
    <w:rsid w:val="007E56CC"/>
    <w:rsid w:val="007F3AD8"/>
    <w:rsid w:val="00800E1B"/>
    <w:rsid w:val="00810A9B"/>
    <w:rsid w:val="00817B6D"/>
    <w:rsid w:val="00817E8D"/>
    <w:rsid w:val="00821540"/>
    <w:rsid w:val="00837716"/>
    <w:rsid w:val="00842B6C"/>
    <w:rsid w:val="00852364"/>
    <w:rsid w:val="00854053"/>
    <w:rsid w:val="0085452B"/>
    <w:rsid w:val="008574C9"/>
    <w:rsid w:val="00866EFD"/>
    <w:rsid w:val="00880945"/>
    <w:rsid w:val="0088349C"/>
    <w:rsid w:val="00883CB2"/>
    <w:rsid w:val="00885FF8"/>
    <w:rsid w:val="008951A2"/>
    <w:rsid w:val="00896428"/>
    <w:rsid w:val="008A65EF"/>
    <w:rsid w:val="008C2C04"/>
    <w:rsid w:val="008C350C"/>
    <w:rsid w:val="008D3B12"/>
    <w:rsid w:val="008D3E04"/>
    <w:rsid w:val="008D4170"/>
    <w:rsid w:val="008D5642"/>
    <w:rsid w:val="008E6251"/>
    <w:rsid w:val="00911047"/>
    <w:rsid w:val="0091474D"/>
    <w:rsid w:val="009159DB"/>
    <w:rsid w:val="009210A4"/>
    <w:rsid w:val="00934EC4"/>
    <w:rsid w:val="009400F2"/>
    <w:rsid w:val="00942A00"/>
    <w:rsid w:val="00952D4F"/>
    <w:rsid w:val="0095706B"/>
    <w:rsid w:val="009656EB"/>
    <w:rsid w:val="00983D1C"/>
    <w:rsid w:val="009A48B3"/>
    <w:rsid w:val="009B0FF3"/>
    <w:rsid w:val="009B1E52"/>
    <w:rsid w:val="009B2060"/>
    <w:rsid w:val="009C1EF1"/>
    <w:rsid w:val="009C2DF7"/>
    <w:rsid w:val="009C317F"/>
    <w:rsid w:val="009E3B0E"/>
    <w:rsid w:val="009F0D78"/>
    <w:rsid w:val="009F23EC"/>
    <w:rsid w:val="00A03CFE"/>
    <w:rsid w:val="00A10643"/>
    <w:rsid w:val="00A203FA"/>
    <w:rsid w:val="00A20FCD"/>
    <w:rsid w:val="00A210F7"/>
    <w:rsid w:val="00A25506"/>
    <w:rsid w:val="00A32757"/>
    <w:rsid w:val="00A37023"/>
    <w:rsid w:val="00A432F1"/>
    <w:rsid w:val="00A45F94"/>
    <w:rsid w:val="00A46188"/>
    <w:rsid w:val="00A63668"/>
    <w:rsid w:val="00A63EBD"/>
    <w:rsid w:val="00A6516F"/>
    <w:rsid w:val="00A80810"/>
    <w:rsid w:val="00A823ED"/>
    <w:rsid w:val="00A94568"/>
    <w:rsid w:val="00A965B0"/>
    <w:rsid w:val="00AA6ECD"/>
    <w:rsid w:val="00AD3185"/>
    <w:rsid w:val="00AF3DCC"/>
    <w:rsid w:val="00B052D1"/>
    <w:rsid w:val="00B1544E"/>
    <w:rsid w:val="00B2701B"/>
    <w:rsid w:val="00B30B65"/>
    <w:rsid w:val="00B542F8"/>
    <w:rsid w:val="00B56092"/>
    <w:rsid w:val="00B5758E"/>
    <w:rsid w:val="00B62A25"/>
    <w:rsid w:val="00B63F7E"/>
    <w:rsid w:val="00B6789F"/>
    <w:rsid w:val="00B75CA8"/>
    <w:rsid w:val="00B94F50"/>
    <w:rsid w:val="00BB694E"/>
    <w:rsid w:val="00BB6CD0"/>
    <w:rsid w:val="00BC2D30"/>
    <w:rsid w:val="00BD3F11"/>
    <w:rsid w:val="00BE03D2"/>
    <w:rsid w:val="00BE1491"/>
    <w:rsid w:val="00C028B2"/>
    <w:rsid w:val="00C11563"/>
    <w:rsid w:val="00C119A5"/>
    <w:rsid w:val="00C16D3D"/>
    <w:rsid w:val="00C35615"/>
    <w:rsid w:val="00C55A47"/>
    <w:rsid w:val="00C62DEF"/>
    <w:rsid w:val="00C632C1"/>
    <w:rsid w:val="00C66B0C"/>
    <w:rsid w:val="00C67F8B"/>
    <w:rsid w:val="00C83396"/>
    <w:rsid w:val="00C85217"/>
    <w:rsid w:val="00C94F49"/>
    <w:rsid w:val="00C95B41"/>
    <w:rsid w:val="00C97DBB"/>
    <w:rsid w:val="00CB2FAD"/>
    <w:rsid w:val="00CB35F6"/>
    <w:rsid w:val="00CC11C8"/>
    <w:rsid w:val="00CC4B57"/>
    <w:rsid w:val="00CD0CDB"/>
    <w:rsid w:val="00CD6001"/>
    <w:rsid w:val="00CF22F5"/>
    <w:rsid w:val="00CF249F"/>
    <w:rsid w:val="00D02461"/>
    <w:rsid w:val="00D14483"/>
    <w:rsid w:val="00D16C4E"/>
    <w:rsid w:val="00D21D1B"/>
    <w:rsid w:val="00D35489"/>
    <w:rsid w:val="00D37474"/>
    <w:rsid w:val="00D3764B"/>
    <w:rsid w:val="00D4115D"/>
    <w:rsid w:val="00D42E50"/>
    <w:rsid w:val="00D51CF0"/>
    <w:rsid w:val="00D53F60"/>
    <w:rsid w:val="00D55C81"/>
    <w:rsid w:val="00D6384C"/>
    <w:rsid w:val="00D64AB0"/>
    <w:rsid w:val="00D677FE"/>
    <w:rsid w:val="00D731FD"/>
    <w:rsid w:val="00D7628B"/>
    <w:rsid w:val="00D84A7D"/>
    <w:rsid w:val="00D85C96"/>
    <w:rsid w:val="00D92EE9"/>
    <w:rsid w:val="00DB03FF"/>
    <w:rsid w:val="00E1497B"/>
    <w:rsid w:val="00E17636"/>
    <w:rsid w:val="00E321F5"/>
    <w:rsid w:val="00E3358D"/>
    <w:rsid w:val="00E47593"/>
    <w:rsid w:val="00E67876"/>
    <w:rsid w:val="00E7763E"/>
    <w:rsid w:val="00E927CA"/>
    <w:rsid w:val="00EA29B2"/>
    <w:rsid w:val="00EB567A"/>
    <w:rsid w:val="00EB78B0"/>
    <w:rsid w:val="00EC0B8B"/>
    <w:rsid w:val="00EC22E4"/>
    <w:rsid w:val="00EC6B2D"/>
    <w:rsid w:val="00ED3DBE"/>
    <w:rsid w:val="00ED7A23"/>
    <w:rsid w:val="00EE0CE7"/>
    <w:rsid w:val="00EF07F6"/>
    <w:rsid w:val="00F01486"/>
    <w:rsid w:val="00F05D32"/>
    <w:rsid w:val="00F169E8"/>
    <w:rsid w:val="00F20F2A"/>
    <w:rsid w:val="00F23285"/>
    <w:rsid w:val="00F32F6A"/>
    <w:rsid w:val="00F336FC"/>
    <w:rsid w:val="00F40128"/>
    <w:rsid w:val="00F45B38"/>
    <w:rsid w:val="00F47BFF"/>
    <w:rsid w:val="00F726A7"/>
    <w:rsid w:val="00F85E93"/>
    <w:rsid w:val="00FB5AA5"/>
    <w:rsid w:val="00FC3D40"/>
    <w:rsid w:val="00FC3EC2"/>
    <w:rsid w:val="00FE1D11"/>
    <w:rsid w:val="00FE3991"/>
    <w:rsid w:val="00FE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59CF4"/>
  <w15:docId w15:val="{2B3797E3-584B-4424-97C1-75093E22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2133"/>
    <w:pPr>
      <w:spacing w:before="120" w:after="120"/>
    </w:pPr>
    <w:rPr>
      <w:rFonts w:ascii="Univers 45 Light" w:hAnsi="Univers 45 Light"/>
      <w:color w:val="404040"/>
      <w:sz w:val="19"/>
      <w:szCs w:val="22"/>
    </w:rPr>
  </w:style>
  <w:style w:type="paragraph" w:styleId="Heading1">
    <w:name w:val="heading 1"/>
    <w:basedOn w:val="Normal"/>
    <w:next w:val="Normal"/>
    <w:link w:val="Heading1Char"/>
    <w:uiPriority w:val="9"/>
    <w:qFormat/>
    <w:rsid w:val="00F32F6A"/>
    <w:pPr>
      <w:keepNext/>
      <w:spacing w:after="240"/>
      <w:outlineLvl w:val="0"/>
    </w:pPr>
    <w:rPr>
      <w:b/>
      <w:bCs/>
      <w:color w:val="1F497D"/>
      <w:kern w:val="32"/>
      <w:sz w:val="32"/>
      <w:szCs w:val="32"/>
    </w:rPr>
  </w:style>
  <w:style w:type="paragraph" w:styleId="Heading2">
    <w:name w:val="heading 2"/>
    <w:basedOn w:val="Normal"/>
    <w:next w:val="Normal"/>
    <w:link w:val="Heading2Char"/>
    <w:uiPriority w:val="9"/>
    <w:unhideWhenUsed/>
    <w:qFormat/>
    <w:rsid w:val="00372133"/>
    <w:pPr>
      <w:keepNext/>
      <w:spacing w:before="360"/>
      <w:outlineLvl w:val="1"/>
    </w:pPr>
    <w:rPr>
      <w:b/>
      <w:bCs/>
      <w:iCs/>
      <w:color w:val="1F497D"/>
      <w:sz w:val="24"/>
      <w:szCs w:val="28"/>
    </w:rPr>
  </w:style>
  <w:style w:type="paragraph" w:styleId="Heading3">
    <w:name w:val="heading 3"/>
    <w:basedOn w:val="Normal"/>
    <w:next w:val="Normal"/>
    <w:link w:val="Heading3Char"/>
    <w:uiPriority w:val="9"/>
    <w:unhideWhenUsed/>
    <w:qFormat/>
    <w:rsid w:val="00620035"/>
    <w:pPr>
      <w:keepNext/>
      <w:spacing w:before="240" w:after="60"/>
      <w:outlineLvl w:val="2"/>
    </w:pPr>
    <w:rPr>
      <w:b/>
      <w:bCs/>
      <w:color w:val="808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600B"/>
    <w:pPr>
      <w:suppressAutoHyphens/>
      <w:spacing w:before="240" w:after="240"/>
      <w:outlineLvl w:val="0"/>
    </w:pPr>
    <w:rPr>
      <w:bCs/>
      <w:caps/>
      <w:color w:val="FFFFFF"/>
      <w:kern w:val="28"/>
      <w:sz w:val="48"/>
      <w:szCs w:val="32"/>
    </w:rPr>
  </w:style>
  <w:style w:type="character" w:customStyle="1" w:styleId="TitleChar">
    <w:name w:val="Title Char"/>
    <w:basedOn w:val="DefaultParagraphFont"/>
    <w:link w:val="Title"/>
    <w:uiPriority w:val="10"/>
    <w:rsid w:val="000B600B"/>
    <w:rPr>
      <w:rFonts w:ascii="Univers 45 Light" w:hAnsi="Univers 45 Light"/>
      <w:bCs/>
      <w:caps/>
      <w:color w:val="FFFFFF"/>
      <w:kern w:val="28"/>
      <w:sz w:val="48"/>
      <w:szCs w:val="32"/>
    </w:rPr>
  </w:style>
  <w:style w:type="paragraph" w:styleId="Header">
    <w:name w:val="header"/>
    <w:basedOn w:val="Normal"/>
    <w:link w:val="HeaderChar"/>
    <w:uiPriority w:val="99"/>
    <w:unhideWhenUsed/>
    <w:rsid w:val="00942A00"/>
    <w:pPr>
      <w:tabs>
        <w:tab w:val="center" w:pos="4680"/>
        <w:tab w:val="right" w:pos="9360"/>
      </w:tabs>
    </w:pPr>
  </w:style>
  <w:style w:type="character" w:customStyle="1" w:styleId="HeaderChar">
    <w:name w:val="Header Char"/>
    <w:basedOn w:val="DefaultParagraphFont"/>
    <w:link w:val="Header"/>
    <w:uiPriority w:val="99"/>
    <w:rsid w:val="00942A00"/>
  </w:style>
  <w:style w:type="paragraph" w:styleId="Footer">
    <w:name w:val="footer"/>
    <w:basedOn w:val="Normal"/>
    <w:link w:val="FooterChar"/>
    <w:uiPriority w:val="99"/>
    <w:unhideWhenUsed/>
    <w:rsid w:val="00942A00"/>
    <w:pPr>
      <w:tabs>
        <w:tab w:val="center" w:pos="4680"/>
        <w:tab w:val="right" w:pos="9360"/>
      </w:tabs>
    </w:pPr>
  </w:style>
  <w:style w:type="character" w:customStyle="1" w:styleId="FooterChar">
    <w:name w:val="Footer Char"/>
    <w:basedOn w:val="DefaultParagraphFont"/>
    <w:link w:val="Footer"/>
    <w:uiPriority w:val="99"/>
    <w:rsid w:val="00942A00"/>
  </w:style>
  <w:style w:type="table" w:styleId="TableGrid">
    <w:name w:val="Table Grid"/>
    <w:basedOn w:val="TableNormal"/>
    <w:uiPriority w:val="59"/>
    <w:rsid w:val="00FE39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cha">
    <w:name w:val="fecha"/>
    <w:basedOn w:val="Header"/>
    <w:link w:val="fechaChar"/>
    <w:qFormat/>
    <w:rsid w:val="000B600B"/>
    <w:pPr>
      <w:spacing w:after="0"/>
      <w:jc w:val="right"/>
    </w:pPr>
    <w:rPr>
      <w:b/>
      <w:color w:val="FFFFFF"/>
      <w:sz w:val="18"/>
    </w:rPr>
  </w:style>
  <w:style w:type="paragraph" w:customStyle="1" w:styleId="Copyright">
    <w:name w:val="Copyright"/>
    <w:basedOn w:val="Footer"/>
    <w:link w:val="CopyrightChar"/>
    <w:qFormat/>
    <w:rsid w:val="004C5F15"/>
    <w:rPr>
      <w:color w:val="7F7F7F"/>
      <w:sz w:val="16"/>
      <w:lang w:val="es-AR"/>
    </w:rPr>
  </w:style>
  <w:style w:type="character" w:customStyle="1" w:styleId="fechaChar">
    <w:name w:val="fecha Char"/>
    <w:basedOn w:val="HeaderChar"/>
    <w:link w:val="fecha"/>
    <w:rsid w:val="000B600B"/>
    <w:rPr>
      <w:rFonts w:ascii="Univers 45 Light" w:hAnsi="Univers 45 Light"/>
      <w:b/>
      <w:color w:val="FFFFFF"/>
      <w:sz w:val="18"/>
      <w:szCs w:val="22"/>
    </w:rPr>
  </w:style>
  <w:style w:type="paragraph" w:styleId="BalloonText">
    <w:name w:val="Balloon Text"/>
    <w:basedOn w:val="Normal"/>
    <w:link w:val="BalloonTextChar"/>
    <w:uiPriority w:val="99"/>
    <w:semiHidden/>
    <w:unhideWhenUsed/>
    <w:rsid w:val="00854053"/>
    <w:pPr>
      <w:spacing w:after="0"/>
    </w:pPr>
    <w:rPr>
      <w:rFonts w:ascii="Tahoma" w:hAnsi="Tahoma" w:cs="Tahoma"/>
      <w:sz w:val="16"/>
      <w:szCs w:val="16"/>
    </w:rPr>
  </w:style>
  <w:style w:type="character" w:customStyle="1" w:styleId="CopyrightChar">
    <w:name w:val="Copyright Char"/>
    <w:basedOn w:val="FooterChar"/>
    <w:link w:val="Copyright"/>
    <w:rsid w:val="004C5F15"/>
    <w:rPr>
      <w:rFonts w:ascii="Univers 45 Light" w:hAnsi="Univers 45 Light"/>
      <w:color w:val="7F7F7F"/>
      <w:sz w:val="16"/>
      <w:szCs w:val="22"/>
      <w:lang w:val="es-AR"/>
    </w:rPr>
  </w:style>
  <w:style w:type="character" w:customStyle="1" w:styleId="BalloonTextChar">
    <w:name w:val="Balloon Text Char"/>
    <w:basedOn w:val="DefaultParagraphFont"/>
    <w:link w:val="BalloonText"/>
    <w:uiPriority w:val="99"/>
    <w:semiHidden/>
    <w:rsid w:val="00854053"/>
    <w:rPr>
      <w:rFonts w:ascii="Tahoma" w:hAnsi="Tahoma" w:cs="Tahoma"/>
      <w:sz w:val="16"/>
      <w:szCs w:val="16"/>
    </w:rPr>
  </w:style>
  <w:style w:type="paragraph" w:customStyle="1" w:styleId="Pa3">
    <w:name w:val="Pa3"/>
    <w:basedOn w:val="Normal"/>
    <w:next w:val="Normal"/>
    <w:uiPriority w:val="99"/>
    <w:rsid w:val="00854053"/>
    <w:pPr>
      <w:autoSpaceDE w:val="0"/>
      <w:autoSpaceDN w:val="0"/>
      <w:adjustRightInd w:val="0"/>
      <w:spacing w:after="0" w:line="241" w:lineRule="atLeast"/>
    </w:pPr>
    <w:rPr>
      <w:rFonts w:ascii="Univers-Bold" w:hAnsi="Univers-Bold"/>
      <w:sz w:val="24"/>
      <w:szCs w:val="24"/>
    </w:rPr>
  </w:style>
  <w:style w:type="character" w:customStyle="1" w:styleId="A4">
    <w:name w:val="A4"/>
    <w:uiPriority w:val="99"/>
    <w:rsid w:val="00854053"/>
    <w:rPr>
      <w:rFonts w:cs="Univers-Bold"/>
      <w:color w:val="808285"/>
      <w:sz w:val="18"/>
      <w:szCs w:val="18"/>
    </w:rPr>
  </w:style>
  <w:style w:type="character" w:styleId="BookTitle">
    <w:name w:val="Book Title"/>
    <w:basedOn w:val="DefaultParagraphFont"/>
    <w:uiPriority w:val="33"/>
    <w:qFormat/>
    <w:rsid w:val="007F3AD8"/>
    <w:rPr>
      <w:rFonts w:ascii="Univers 45 Light" w:hAnsi="Univers 45 Light"/>
      <w:b/>
      <w:bCs/>
      <w:color w:val="7F7F7F"/>
      <w:spacing w:val="5"/>
      <w:sz w:val="18"/>
    </w:rPr>
  </w:style>
  <w:style w:type="character" w:customStyle="1" w:styleId="Heading1Char">
    <w:name w:val="Heading 1 Char"/>
    <w:basedOn w:val="DefaultParagraphFont"/>
    <w:link w:val="Heading1"/>
    <w:uiPriority w:val="9"/>
    <w:rsid w:val="00F32F6A"/>
    <w:rPr>
      <w:rFonts w:ascii="Univers 45 Light" w:hAnsi="Univers 45 Light"/>
      <w:b/>
      <w:bCs/>
      <w:color w:val="1F497D"/>
      <w:kern w:val="32"/>
      <w:sz w:val="32"/>
      <w:szCs w:val="32"/>
    </w:rPr>
  </w:style>
  <w:style w:type="paragraph" w:styleId="Subtitle">
    <w:name w:val="Subtitle"/>
    <w:basedOn w:val="Normal"/>
    <w:next w:val="Normal"/>
    <w:link w:val="SubtitleChar"/>
    <w:uiPriority w:val="11"/>
    <w:qFormat/>
    <w:rsid w:val="00A965B0"/>
    <w:pPr>
      <w:spacing w:after="240"/>
      <w:outlineLvl w:val="1"/>
    </w:pPr>
    <w:rPr>
      <w:color w:val="365F91"/>
      <w:sz w:val="28"/>
      <w:szCs w:val="24"/>
    </w:rPr>
  </w:style>
  <w:style w:type="character" w:customStyle="1" w:styleId="SubtitleChar">
    <w:name w:val="Subtitle Char"/>
    <w:basedOn w:val="DefaultParagraphFont"/>
    <w:link w:val="Subtitle"/>
    <w:uiPriority w:val="11"/>
    <w:rsid w:val="00A965B0"/>
    <w:rPr>
      <w:rFonts w:ascii="Univers 45 Light" w:hAnsi="Univers 45 Light"/>
      <w:color w:val="365F91"/>
      <w:sz w:val="28"/>
      <w:szCs w:val="24"/>
    </w:rPr>
  </w:style>
  <w:style w:type="paragraph" w:customStyle="1" w:styleId="contactos">
    <w:name w:val="contactos"/>
    <w:basedOn w:val="Normal"/>
    <w:link w:val="contactosChar"/>
    <w:qFormat/>
    <w:rsid w:val="002452B6"/>
    <w:pPr>
      <w:spacing w:before="0" w:after="0"/>
    </w:pPr>
    <w:rPr>
      <w:sz w:val="16"/>
      <w:lang w:val="es-AR"/>
    </w:rPr>
  </w:style>
  <w:style w:type="character" w:customStyle="1" w:styleId="Heading2Char">
    <w:name w:val="Heading 2 Char"/>
    <w:basedOn w:val="DefaultParagraphFont"/>
    <w:link w:val="Heading2"/>
    <w:uiPriority w:val="9"/>
    <w:rsid w:val="00372133"/>
    <w:rPr>
      <w:rFonts w:ascii="Univers 45 Light" w:hAnsi="Univers 45 Light"/>
      <w:b/>
      <w:bCs/>
      <w:iCs/>
      <w:color w:val="1F497D"/>
      <w:sz w:val="24"/>
      <w:szCs w:val="28"/>
    </w:rPr>
  </w:style>
  <w:style w:type="character" w:customStyle="1" w:styleId="contactosChar">
    <w:name w:val="contactos Char"/>
    <w:basedOn w:val="DefaultParagraphFont"/>
    <w:link w:val="contactos"/>
    <w:rsid w:val="002452B6"/>
    <w:rPr>
      <w:rFonts w:ascii="Univers 45 Light" w:hAnsi="Univers 45 Light"/>
      <w:color w:val="404040"/>
      <w:sz w:val="16"/>
      <w:szCs w:val="22"/>
      <w:lang w:val="es-AR"/>
    </w:rPr>
  </w:style>
  <w:style w:type="character" w:customStyle="1" w:styleId="Heading3Char">
    <w:name w:val="Heading 3 Char"/>
    <w:basedOn w:val="DefaultParagraphFont"/>
    <w:link w:val="Heading3"/>
    <w:uiPriority w:val="9"/>
    <w:rsid w:val="00620035"/>
    <w:rPr>
      <w:rFonts w:ascii="Univers 45 Light" w:eastAsia="Times New Roman" w:hAnsi="Univers 45 Light" w:cs="Times New Roman"/>
      <w:b/>
      <w:bCs/>
      <w:color w:val="808080"/>
      <w:sz w:val="24"/>
      <w:szCs w:val="26"/>
    </w:rPr>
  </w:style>
  <w:style w:type="character" w:styleId="Emphasis">
    <w:name w:val="Emphasis"/>
    <w:basedOn w:val="DefaultParagraphFont"/>
    <w:uiPriority w:val="20"/>
    <w:qFormat/>
    <w:rsid w:val="00620035"/>
    <w:rPr>
      <w:rFonts w:ascii="Univers 45 Light" w:hAnsi="Univers 45 Light"/>
      <w:i/>
      <w:iCs/>
    </w:rPr>
  </w:style>
  <w:style w:type="character" w:styleId="IntenseEmphasis">
    <w:name w:val="Intense Emphasis"/>
    <w:basedOn w:val="DefaultParagraphFont"/>
    <w:uiPriority w:val="21"/>
    <w:qFormat/>
    <w:rsid w:val="00620035"/>
    <w:rPr>
      <w:rFonts w:ascii="Univers 45 Light" w:hAnsi="Univers 45 Light"/>
      <w:bCs/>
      <w:i/>
      <w:iCs/>
      <w:color w:val="1F497D"/>
    </w:rPr>
  </w:style>
  <w:style w:type="character" w:styleId="SubtleEmphasis">
    <w:name w:val="Subtle Emphasis"/>
    <w:basedOn w:val="DefaultParagraphFont"/>
    <w:uiPriority w:val="19"/>
    <w:qFormat/>
    <w:rsid w:val="00620035"/>
    <w:rPr>
      <w:rFonts w:ascii="Univers 45 Light" w:hAnsi="Univers 45 Light"/>
      <w:i/>
      <w:iCs/>
      <w:color w:val="365F91"/>
    </w:rPr>
  </w:style>
  <w:style w:type="paragraph" w:styleId="ListParagraph">
    <w:name w:val="List Paragraph"/>
    <w:basedOn w:val="Normal"/>
    <w:uiPriority w:val="34"/>
    <w:qFormat/>
    <w:rsid w:val="001849F0"/>
    <w:pPr>
      <w:ind w:left="720"/>
    </w:pPr>
  </w:style>
  <w:style w:type="paragraph" w:customStyle="1" w:styleId="acerca-kpmg">
    <w:name w:val="acerca-kpmg"/>
    <w:link w:val="acerca-kpmgChar"/>
    <w:qFormat/>
    <w:rsid w:val="004C5F15"/>
    <w:rPr>
      <w:rFonts w:ascii="Univers 45 Light" w:hAnsi="Univers 45 Light"/>
      <w:color w:val="404040"/>
      <w:sz w:val="18"/>
      <w:szCs w:val="22"/>
      <w:lang w:val="es-AR"/>
    </w:rPr>
  </w:style>
  <w:style w:type="character" w:customStyle="1" w:styleId="acerca-kpmgChar">
    <w:name w:val="acerca-kpmg Char"/>
    <w:basedOn w:val="CopyrightChar"/>
    <w:link w:val="acerca-kpmg"/>
    <w:rsid w:val="004C5F15"/>
    <w:rPr>
      <w:rFonts w:ascii="Univers 45 Light" w:hAnsi="Univers 45 Light"/>
      <w:color w:val="404040"/>
      <w:sz w:val="18"/>
      <w:szCs w:val="22"/>
      <w:lang w:val="es-AR" w:eastAsia="en-US" w:bidi="ar-SA"/>
    </w:rPr>
  </w:style>
  <w:style w:type="paragraph" w:customStyle="1" w:styleId="Volanta">
    <w:name w:val="Volanta"/>
    <w:link w:val="VolantaChar"/>
    <w:qFormat/>
    <w:rsid w:val="008D5642"/>
    <w:rPr>
      <w:rFonts w:ascii="Univers 45 Light" w:hAnsi="Univers 45 Light"/>
      <w:b/>
      <w:bCs/>
      <w:color w:val="7F7F7F"/>
      <w:kern w:val="32"/>
      <w:sz w:val="24"/>
      <w:szCs w:val="32"/>
    </w:rPr>
  </w:style>
  <w:style w:type="paragraph" w:styleId="Quote">
    <w:name w:val="Quote"/>
    <w:next w:val="Normal"/>
    <w:link w:val="QuoteChar"/>
    <w:uiPriority w:val="29"/>
    <w:qFormat/>
    <w:rsid w:val="00046620"/>
    <w:pPr>
      <w:framePr w:hSpace="144" w:vSpace="144" w:wrap="around" w:vAnchor="text" w:hAnchor="text" w:y="1"/>
    </w:pPr>
    <w:rPr>
      <w:rFonts w:ascii="Univers 45 Light" w:hAnsi="Univers 45 Light"/>
      <w:b/>
      <w:i/>
      <w:iCs/>
      <w:color w:val="4F81BD"/>
      <w:sz w:val="19"/>
      <w:szCs w:val="22"/>
    </w:rPr>
  </w:style>
  <w:style w:type="character" w:customStyle="1" w:styleId="VolantaChar">
    <w:name w:val="Volanta Char"/>
    <w:basedOn w:val="Heading1Char"/>
    <w:link w:val="Volanta"/>
    <w:rsid w:val="008D5642"/>
    <w:rPr>
      <w:rFonts w:ascii="Univers 45 Light" w:hAnsi="Univers 45 Light"/>
      <w:b/>
      <w:bCs/>
      <w:color w:val="7F7F7F"/>
      <w:kern w:val="32"/>
      <w:sz w:val="24"/>
      <w:szCs w:val="32"/>
      <w:lang w:val="en-US" w:eastAsia="en-US" w:bidi="ar-SA"/>
    </w:rPr>
  </w:style>
  <w:style w:type="character" w:customStyle="1" w:styleId="QuoteChar">
    <w:name w:val="Quote Char"/>
    <w:basedOn w:val="DefaultParagraphFont"/>
    <w:link w:val="Quote"/>
    <w:uiPriority w:val="29"/>
    <w:rsid w:val="00046620"/>
    <w:rPr>
      <w:rFonts w:ascii="Univers 45 Light" w:hAnsi="Univers 45 Light"/>
      <w:b/>
      <w:i/>
      <w:iCs/>
      <w:color w:val="4F81BD"/>
      <w:sz w:val="19"/>
      <w:szCs w:val="22"/>
      <w:lang w:val="en-US" w:eastAsia="en-US" w:bidi="ar-SA"/>
    </w:rPr>
  </w:style>
  <w:style w:type="paragraph" w:styleId="CommentText">
    <w:name w:val="annotation text"/>
    <w:basedOn w:val="Normal"/>
    <w:link w:val="CommentTextChar"/>
    <w:uiPriority w:val="99"/>
    <w:semiHidden/>
    <w:unhideWhenUsed/>
    <w:rsid w:val="00BD3F11"/>
    <w:rPr>
      <w:sz w:val="20"/>
      <w:szCs w:val="20"/>
    </w:rPr>
  </w:style>
  <w:style w:type="character" w:customStyle="1" w:styleId="CommentTextChar">
    <w:name w:val="Comment Text Char"/>
    <w:basedOn w:val="DefaultParagraphFont"/>
    <w:link w:val="CommentText"/>
    <w:uiPriority w:val="99"/>
    <w:semiHidden/>
    <w:rsid w:val="00BD3F11"/>
    <w:rPr>
      <w:rFonts w:ascii="Univers 45 Light" w:hAnsi="Univers 45 Light"/>
      <w:color w:val="404040"/>
    </w:rPr>
  </w:style>
  <w:style w:type="character" w:styleId="CommentReference">
    <w:name w:val="annotation reference"/>
    <w:basedOn w:val="DefaultParagraphFont"/>
    <w:semiHidden/>
    <w:rsid w:val="00BD3F11"/>
    <w:rPr>
      <w:sz w:val="16"/>
    </w:rPr>
  </w:style>
  <w:style w:type="paragraph" w:styleId="FootnoteText">
    <w:name w:val="footnote text"/>
    <w:basedOn w:val="Normal"/>
    <w:link w:val="FootnoteTextChar"/>
    <w:uiPriority w:val="99"/>
    <w:unhideWhenUsed/>
    <w:rsid w:val="00A63668"/>
    <w:pPr>
      <w:spacing w:before="0" w:after="0"/>
    </w:pPr>
    <w:rPr>
      <w:rFonts w:ascii="Calibri" w:eastAsia="Calibri" w:hAnsi="Calibri"/>
      <w:color w:val="auto"/>
      <w:sz w:val="20"/>
      <w:szCs w:val="20"/>
    </w:rPr>
  </w:style>
  <w:style w:type="character" w:customStyle="1" w:styleId="FootnoteTextChar">
    <w:name w:val="Footnote Text Char"/>
    <w:basedOn w:val="DefaultParagraphFont"/>
    <w:link w:val="FootnoteText"/>
    <w:uiPriority w:val="99"/>
    <w:rsid w:val="00A63668"/>
    <w:rPr>
      <w:rFonts w:ascii="Calibri" w:eastAsia="Calibri" w:hAnsi="Calibri" w:cs="Times New Roman"/>
    </w:rPr>
  </w:style>
  <w:style w:type="character" w:styleId="FootnoteReference">
    <w:name w:val="footnote reference"/>
    <w:basedOn w:val="DefaultParagraphFont"/>
    <w:uiPriority w:val="99"/>
    <w:unhideWhenUsed/>
    <w:rsid w:val="00A63668"/>
    <w:rPr>
      <w:vertAlign w:val="superscript"/>
    </w:rPr>
  </w:style>
  <w:style w:type="character" w:styleId="Hyperlink">
    <w:name w:val="Hyperlink"/>
    <w:basedOn w:val="DefaultParagraphFont"/>
    <w:uiPriority w:val="99"/>
    <w:unhideWhenUsed/>
    <w:rsid w:val="00821540"/>
    <w:rPr>
      <w:color w:val="0000FF"/>
      <w:u w:val="single"/>
    </w:rPr>
  </w:style>
  <w:style w:type="paragraph" w:customStyle="1" w:styleId="headadjust">
    <w:name w:val="headadjust"/>
    <w:basedOn w:val="Normal"/>
    <w:rsid w:val="005E2E02"/>
    <w:pPr>
      <w:spacing w:before="100" w:beforeAutospacing="1" w:after="100" w:afterAutospacing="1"/>
    </w:pPr>
    <w:rPr>
      <w:rFonts w:ascii="Times New Roman" w:hAnsi="Times New Roman"/>
      <w:color w:val="auto"/>
      <w:sz w:val="24"/>
      <w:szCs w:val="24"/>
      <w:lang w:val="es-ES" w:eastAsia="es-ES"/>
    </w:rPr>
  </w:style>
  <w:style w:type="character" w:customStyle="1" w:styleId="headtext">
    <w:name w:val="headtext"/>
    <w:basedOn w:val="DefaultParagraphFont"/>
    <w:rsid w:val="005E2E02"/>
  </w:style>
  <w:style w:type="paragraph" w:styleId="NormalWeb">
    <w:name w:val="Normal (Web)"/>
    <w:basedOn w:val="Normal"/>
    <w:uiPriority w:val="99"/>
    <w:unhideWhenUsed/>
    <w:rsid w:val="00645D2C"/>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ED3DBE"/>
    <w:rPr>
      <w:color w:val="800080" w:themeColor="followedHyperlink"/>
      <w:u w:val="single"/>
    </w:rPr>
  </w:style>
  <w:style w:type="table" w:styleId="ListTable5Dark-Accent5">
    <w:name w:val="List Table 5 Dark Accent 5"/>
    <w:basedOn w:val="TableNormal"/>
    <w:uiPriority w:val="50"/>
    <w:rsid w:val="00331AD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CountryTitleBackCover">
    <w:name w:val="Country/Title (Back Cover)"/>
    <w:basedOn w:val="Normal"/>
    <w:uiPriority w:val="99"/>
    <w:rsid w:val="003F0546"/>
    <w:pPr>
      <w:suppressAutoHyphens/>
      <w:autoSpaceDE w:val="0"/>
      <w:autoSpaceDN w:val="0"/>
      <w:adjustRightInd w:val="0"/>
      <w:spacing w:before="0" w:after="0" w:line="240" w:lineRule="atLeast"/>
      <w:textAlignment w:val="center"/>
    </w:pPr>
    <w:rPr>
      <w:rFonts w:cs="Univers 45 Light"/>
      <w:b/>
      <w:bCs/>
      <w:color w:val="000000"/>
      <w:sz w:val="20"/>
      <w:szCs w:val="20"/>
    </w:rPr>
  </w:style>
  <w:style w:type="paragraph" w:styleId="PlainText">
    <w:name w:val="Plain Text"/>
    <w:basedOn w:val="Normal"/>
    <w:link w:val="PlainTextChar"/>
    <w:uiPriority w:val="99"/>
    <w:semiHidden/>
    <w:unhideWhenUsed/>
    <w:rsid w:val="00286C24"/>
    <w:pPr>
      <w:spacing w:before="0" w:after="0"/>
    </w:pPr>
    <w:rPr>
      <w:rFonts w:ascii="Calibri" w:hAnsi="Calibri"/>
      <w:color w:val="auto"/>
      <w:sz w:val="22"/>
      <w:szCs w:val="21"/>
    </w:rPr>
  </w:style>
  <w:style w:type="character" w:customStyle="1" w:styleId="PlainTextChar">
    <w:name w:val="Plain Text Char"/>
    <w:basedOn w:val="DefaultParagraphFont"/>
    <w:link w:val="PlainText"/>
    <w:uiPriority w:val="99"/>
    <w:semiHidden/>
    <w:rsid w:val="00286C24"/>
    <w:rPr>
      <w:sz w:val="22"/>
      <w:szCs w:val="21"/>
    </w:rPr>
  </w:style>
  <w:style w:type="paragraph" w:customStyle="1" w:styleId="Default">
    <w:name w:val="Default"/>
    <w:rsid w:val="00E321F5"/>
    <w:pPr>
      <w:autoSpaceDE w:val="0"/>
      <w:autoSpaceDN w:val="0"/>
      <w:adjustRightInd w:val="0"/>
    </w:pPr>
    <w:rPr>
      <w:rFonts w:ascii="Times New Roman" w:eastAsiaTheme="minorHAnsi" w:hAnsi="Times New Roman"/>
      <w:color w:val="000000"/>
      <w:sz w:val="24"/>
      <w:szCs w:val="24"/>
    </w:rPr>
  </w:style>
  <w:style w:type="character" w:styleId="UnresolvedMention">
    <w:name w:val="Unresolved Mention"/>
    <w:basedOn w:val="DefaultParagraphFont"/>
    <w:uiPriority w:val="99"/>
    <w:semiHidden/>
    <w:unhideWhenUsed/>
    <w:rsid w:val="009F2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58254">
      <w:bodyDiv w:val="1"/>
      <w:marLeft w:val="0"/>
      <w:marRight w:val="0"/>
      <w:marTop w:val="0"/>
      <w:marBottom w:val="0"/>
      <w:divBdr>
        <w:top w:val="none" w:sz="0" w:space="0" w:color="auto"/>
        <w:left w:val="none" w:sz="0" w:space="0" w:color="auto"/>
        <w:bottom w:val="none" w:sz="0" w:space="0" w:color="auto"/>
        <w:right w:val="none" w:sz="0" w:space="0" w:color="auto"/>
      </w:divBdr>
    </w:div>
    <w:div w:id="364251358">
      <w:bodyDiv w:val="1"/>
      <w:marLeft w:val="0"/>
      <w:marRight w:val="0"/>
      <w:marTop w:val="0"/>
      <w:marBottom w:val="0"/>
      <w:divBdr>
        <w:top w:val="none" w:sz="0" w:space="0" w:color="auto"/>
        <w:left w:val="none" w:sz="0" w:space="0" w:color="auto"/>
        <w:bottom w:val="none" w:sz="0" w:space="0" w:color="auto"/>
        <w:right w:val="none" w:sz="0" w:space="0" w:color="auto"/>
      </w:divBdr>
      <w:divsChild>
        <w:div w:id="508255302">
          <w:marLeft w:val="0"/>
          <w:marRight w:val="0"/>
          <w:marTop w:val="0"/>
          <w:marBottom w:val="0"/>
          <w:divBdr>
            <w:top w:val="none" w:sz="0" w:space="0" w:color="auto"/>
            <w:left w:val="none" w:sz="0" w:space="0" w:color="auto"/>
            <w:bottom w:val="none" w:sz="0" w:space="0" w:color="auto"/>
            <w:right w:val="none" w:sz="0" w:space="0" w:color="auto"/>
          </w:divBdr>
        </w:div>
      </w:divsChild>
    </w:div>
    <w:div w:id="374696945">
      <w:bodyDiv w:val="1"/>
      <w:marLeft w:val="0"/>
      <w:marRight w:val="0"/>
      <w:marTop w:val="0"/>
      <w:marBottom w:val="0"/>
      <w:divBdr>
        <w:top w:val="none" w:sz="0" w:space="0" w:color="auto"/>
        <w:left w:val="none" w:sz="0" w:space="0" w:color="auto"/>
        <w:bottom w:val="none" w:sz="0" w:space="0" w:color="auto"/>
        <w:right w:val="none" w:sz="0" w:space="0" w:color="auto"/>
      </w:divBdr>
    </w:div>
    <w:div w:id="590045676">
      <w:bodyDiv w:val="1"/>
      <w:marLeft w:val="0"/>
      <w:marRight w:val="0"/>
      <w:marTop w:val="0"/>
      <w:marBottom w:val="0"/>
      <w:divBdr>
        <w:top w:val="none" w:sz="0" w:space="0" w:color="auto"/>
        <w:left w:val="none" w:sz="0" w:space="0" w:color="auto"/>
        <w:bottom w:val="none" w:sz="0" w:space="0" w:color="auto"/>
        <w:right w:val="none" w:sz="0" w:space="0" w:color="auto"/>
      </w:divBdr>
    </w:div>
    <w:div w:id="677582343">
      <w:bodyDiv w:val="1"/>
      <w:marLeft w:val="0"/>
      <w:marRight w:val="0"/>
      <w:marTop w:val="0"/>
      <w:marBottom w:val="0"/>
      <w:divBdr>
        <w:top w:val="none" w:sz="0" w:space="0" w:color="auto"/>
        <w:left w:val="none" w:sz="0" w:space="0" w:color="auto"/>
        <w:bottom w:val="none" w:sz="0" w:space="0" w:color="auto"/>
        <w:right w:val="none" w:sz="0" w:space="0" w:color="auto"/>
      </w:divBdr>
    </w:div>
    <w:div w:id="843208510">
      <w:bodyDiv w:val="1"/>
      <w:marLeft w:val="0"/>
      <w:marRight w:val="0"/>
      <w:marTop w:val="0"/>
      <w:marBottom w:val="0"/>
      <w:divBdr>
        <w:top w:val="none" w:sz="0" w:space="0" w:color="auto"/>
        <w:left w:val="none" w:sz="0" w:space="0" w:color="auto"/>
        <w:bottom w:val="none" w:sz="0" w:space="0" w:color="auto"/>
        <w:right w:val="none" w:sz="0" w:space="0" w:color="auto"/>
      </w:divBdr>
    </w:div>
    <w:div w:id="1065909661">
      <w:bodyDiv w:val="1"/>
      <w:marLeft w:val="0"/>
      <w:marRight w:val="0"/>
      <w:marTop w:val="0"/>
      <w:marBottom w:val="0"/>
      <w:divBdr>
        <w:top w:val="none" w:sz="0" w:space="0" w:color="auto"/>
        <w:left w:val="none" w:sz="0" w:space="0" w:color="auto"/>
        <w:bottom w:val="none" w:sz="0" w:space="0" w:color="auto"/>
        <w:right w:val="none" w:sz="0" w:space="0" w:color="auto"/>
      </w:divBdr>
    </w:div>
    <w:div w:id="1080980383">
      <w:bodyDiv w:val="1"/>
      <w:marLeft w:val="0"/>
      <w:marRight w:val="0"/>
      <w:marTop w:val="0"/>
      <w:marBottom w:val="0"/>
      <w:divBdr>
        <w:top w:val="none" w:sz="0" w:space="0" w:color="auto"/>
        <w:left w:val="none" w:sz="0" w:space="0" w:color="auto"/>
        <w:bottom w:val="none" w:sz="0" w:space="0" w:color="auto"/>
        <w:right w:val="none" w:sz="0" w:space="0" w:color="auto"/>
      </w:divBdr>
    </w:div>
    <w:div w:id="1127626701">
      <w:bodyDiv w:val="1"/>
      <w:marLeft w:val="0"/>
      <w:marRight w:val="0"/>
      <w:marTop w:val="0"/>
      <w:marBottom w:val="0"/>
      <w:divBdr>
        <w:top w:val="none" w:sz="0" w:space="0" w:color="auto"/>
        <w:left w:val="none" w:sz="0" w:space="0" w:color="auto"/>
        <w:bottom w:val="none" w:sz="0" w:space="0" w:color="auto"/>
        <w:right w:val="none" w:sz="0" w:space="0" w:color="auto"/>
      </w:divBdr>
    </w:div>
    <w:div w:id="1164275159">
      <w:bodyDiv w:val="1"/>
      <w:marLeft w:val="0"/>
      <w:marRight w:val="0"/>
      <w:marTop w:val="0"/>
      <w:marBottom w:val="0"/>
      <w:divBdr>
        <w:top w:val="none" w:sz="0" w:space="0" w:color="auto"/>
        <w:left w:val="none" w:sz="0" w:space="0" w:color="auto"/>
        <w:bottom w:val="none" w:sz="0" w:space="0" w:color="auto"/>
        <w:right w:val="none" w:sz="0" w:space="0" w:color="auto"/>
      </w:divBdr>
    </w:div>
    <w:div w:id="1166095984">
      <w:bodyDiv w:val="1"/>
      <w:marLeft w:val="0"/>
      <w:marRight w:val="0"/>
      <w:marTop w:val="0"/>
      <w:marBottom w:val="0"/>
      <w:divBdr>
        <w:top w:val="none" w:sz="0" w:space="0" w:color="auto"/>
        <w:left w:val="none" w:sz="0" w:space="0" w:color="auto"/>
        <w:bottom w:val="none" w:sz="0" w:space="0" w:color="auto"/>
        <w:right w:val="none" w:sz="0" w:space="0" w:color="auto"/>
      </w:divBdr>
    </w:div>
    <w:div w:id="1276399430">
      <w:bodyDiv w:val="1"/>
      <w:marLeft w:val="0"/>
      <w:marRight w:val="0"/>
      <w:marTop w:val="0"/>
      <w:marBottom w:val="0"/>
      <w:divBdr>
        <w:top w:val="none" w:sz="0" w:space="0" w:color="auto"/>
        <w:left w:val="none" w:sz="0" w:space="0" w:color="auto"/>
        <w:bottom w:val="none" w:sz="0" w:space="0" w:color="auto"/>
        <w:right w:val="none" w:sz="0" w:space="0" w:color="auto"/>
      </w:divBdr>
      <w:divsChild>
        <w:div w:id="302587211">
          <w:marLeft w:val="0"/>
          <w:marRight w:val="0"/>
          <w:marTop w:val="0"/>
          <w:marBottom w:val="0"/>
          <w:divBdr>
            <w:top w:val="none" w:sz="0" w:space="0" w:color="auto"/>
            <w:left w:val="none" w:sz="0" w:space="0" w:color="auto"/>
            <w:bottom w:val="none" w:sz="0" w:space="0" w:color="auto"/>
            <w:right w:val="none" w:sz="0" w:space="0" w:color="auto"/>
          </w:divBdr>
          <w:divsChild>
            <w:div w:id="546918910">
              <w:marLeft w:val="0"/>
              <w:marRight w:val="0"/>
              <w:marTop w:val="870"/>
              <w:marBottom w:val="0"/>
              <w:divBdr>
                <w:top w:val="none" w:sz="0" w:space="0" w:color="auto"/>
                <w:left w:val="none" w:sz="0" w:space="0" w:color="auto"/>
                <w:bottom w:val="none" w:sz="0" w:space="0" w:color="auto"/>
                <w:right w:val="none" w:sz="0" w:space="0" w:color="auto"/>
              </w:divBdr>
              <w:divsChild>
                <w:div w:id="1570506319">
                  <w:marLeft w:val="0"/>
                  <w:marRight w:val="0"/>
                  <w:marTop w:val="0"/>
                  <w:marBottom w:val="0"/>
                  <w:divBdr>
                    <w:top w:val="none" w:sz="0" w:space="0" w:color="auto"/>
                    <w:left w:val="none" w:sz="0" w:space="0" w:color="auto"/>
                    <w:bottom w:val="none" w:sz="0" w:space="0" w:color="auto"/>
                    <w:right w:val="none" w:sz="0" w:space="0" w:color="auto"/>
                  </w:divBdr>
                  <w:divsChild>
                    <w:div w:id="420807452">
                      <w:marLeft w:val="0"/>
                      <w:marRight w:val="0"/>
                      <w:marTop w:val="0"/>
                      <w:marBottom w:val="0"/>
                      <w:divBdr>
                        <w:top w:val="none" w:sz="0" w:space="0" w:color="auto"/>
                        <w:left w:val="none" w:sz="0" w:space="0" w:color="auto"/>
                        <w:bottom w:val="none" w:sz="0" w:space="0" w:color="auto"/>
                        <w:right w:val="none" w:sz="0" w:space="0" w:color="auto"/>
                      </w:divBdr>
                      <w:divsChild>
                        <w:div w:id="830367578">
                          <w:marLeft w:val="0"/>
                          <w:marRight w:val="0"/>
                          <w:marTop w:val="0"/>
                          <w:marBottom w:val="0"/>
                          <w:divBdr>
                            <w:top w:val="none" w:sz="0" w:space="0" w:color="auto"/>
                            <w:left w:val="none" w:sz="0" w:space="0" w:color="auto"/>
                            <w:bottom w:val="none" w:sz="0" w:space="0" w:color="auto"/>
                            <w:right w:val="none" w:sz="0" w:space="0" w:color="auto"/>
                          </w:divBdr>
                          <w:divsChild>
                            <w:div w:id="1262375116">
                              <w:marLeft w:val="0"/>
                              <w:marRight w:val="0"/>
                              <w:marTop w:val="0"/>
                              <w:marBottom w:val="0"/>
                              <w:divBdr>
                                <w:top w:val="none" w:sz="0" w:space="0" w:color="auto"/>
                                <w:left w:val="none" w:sz="0" w:space="0" w:color="auto"/>
                                <w:bottom w:val="none" w:sz="0" w:space="0" w:color="auto"/>
                                <w:right w:val="none" w:sz="0" w:space="0" w:color="auto"/>
                              </w:divBdr>
                              <w:divsChild>
                                <w:div w:id="1853179103">
                                  <w:marLeft w:val="0"/>
                                  <w:marRight w:val="0"/>
                                  <w:marTop w:val="0"/>
                                  <w:marBottom w:val="0"/>
                                  <w:divBdr>
                                    <w:top w:val="none" w:sz="0" w:space="0" w:color="auto"/>
                                    <w:left w:val="none" w:sz="0" w:space="0" w:color="auto"/>
                                    <w:bottom w:val="none" w:sz="0" w:space="0" w:color="auto"/>
                                    <w:right w:val="none" w:sz="0" w:space="0" w:color="auto"/>
                                  </w:divBdr>
                                  <w:divsChild>
                                    <w:div w:id="17869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793082">
      <w:bodyDiv w:val="1"/>
      <w:marLeft w:val="0"/>
      <w:marRight w:val="0"/>
      <w:marTop w:val="0"/>
      <w:marBottom w:val="0"/>
      <w:divBdr>
        <w:top w:val="none" w:sz="0" w:space="0" w:color="auto"/>
        <w:left w:val="none" w:sz="0" w:space="0" w:color="auto"/>
        <w:bottom w:val="none" w:sz="0" w:space="0" w:color="auto"/>
        <w:right w:val="none" w:sz="0" w:space="0" w:color="auto"/>
      </w:divBdr>
    </w:div>
    <w:div w:id="1362704827">
      <w:bodyDiv w:val="1"/>
      <w:marLeft w:val="0"/>
      <w:marRight w:val="0"/>
      <w:marTop w:val="0"/>
      <w:marBottom w:val="0"/>
      <w:divBdr>
        <w:top w:val="none" w:sz="0" w:space="0" w:color="auto"/>
        <w:left w:val="none" w:sz="0" w:space="0" w:color="auto"/>
        <w:bottom w:val="none" w:sz="0" w:space="0" w:color="auto"/>
        <w:right w:val="none" w:sz="0" w:space="0" w:color="auto"/>
      </w:divBdr>
    </w:div>
    <w:div w:id="1463232937">
      <w:bodyDiv w:val="1"/>
      <w:marLeft w:val="0"/>
      <w:marRight w:val="0"/>
      <w:marTop w:val="0"/>
      <w:marBottom w:val="0"/>
      <w:divBdr>
        <w:top w:val="none" w:sz="0" w:space="0" w:color="auto"/>
        <w:left w:val="none" w:sz="0" w:space="0" w:color="auto"/>
        <w:bottom w:val="none" w:sz="0" w:space="0" w:color="auto"/>
        <w:right w:val="none" w:sz="0" w:space="0" w:color="auto"/>
      </w:divBdr>
    </w:div>
    <w:div w:id="1543594476">
      <w:bodyDiv w:val="1"/>
      <w:marLeft w:val="0"/>
      <w:marRight w:val="0"/>
      <w:marTop w:val="0"/>
      <w:marBottom w:val="0"/>
      <w:divBdr>
        <w:top w:val="none" w:sz="0" w:space="0" w:color="auto"/>
        <w:left w:val="none" w:sz="0" w:space="0" w:color="auto"/>
        <w:bottom w:val="none" w:sz="0" w:space="0" w:color="auto"/>
        <w:right w:val="none" w:sz="0" w:space="0" w:color="auto"/>
      </w:divBdr>
    </w:div>
    <w:div w:id="1734546200">
      <w:bodyDiv w:val="1"/>
      <w:marLeft w:val="0"/>
      <w:marRight w:val="0"/>
      <w:marTop w:val="0"/>
      <w:marBottom w:val="0"/>
      <w:divBdr>
        <w:top w:val="none" w:sz="0" w:space="0" w:color="auto"/>
        <w:left w:val="none" w:sz="0" w:space="0" w:color="auto"/>
        <w:bottom w:val="none" w:sz="0" w:space="0" w:color="auto"/>
        <w:right w:val="none" w:sz="0" w:space="0" w:color="auto"/>
      </w:divBdr>
    </w:div>
    <w:div w:id="2047873990">
      <w:bodyDiv w:val="1"/>
      <w:marLeft w:val="0"/>
      <w:marRight w:val="0"/>
      <w:marTop w:val="0"/>
      <w:marBottom w:val="0"/>
      <w:divBdr>
        <w:top w:val="none" w:sz="0" w:space="0" w:color="auto"/>
        <w:left w:val="none" w:sz="0" w:space="0" w:color="auto"/>
        <w:bottom w:val="none" w:sz="0" w:space="0" w:color="auto"/>
        <w:right w:val="none" w:sz="0" w:space="0" w:color="auto"/>
      </w:divBdr>
    </w:div>
    <w:div w:id="21294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negretewilliams@kpmg.com.ar" TargetMode="External"/><Relationship Id="rId18" Type="http://schemas.openxmlformats.org/officeDocument/2006/relationships/hyperlink" Target="http://kpmgmail.com/collect/click.aspx?u=/G1GTPto3VWHuy7wMzDtDaEKIv6SjnE6KOw7tNdIQNTbUHYuvy2Vxnhnnbes8e7CM1iFUUnJL8c=&amp;rh=ff0014d8f77affd523c2dad6fa439070ac05a4fc"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linkedin.com/company/kpmg_argentina"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yperlink" Target="https://www.facebook.com/pages/KPMG-AR-Talentos/" TargetMode="External"/><Relationship Id="rId2" Type="http://schemas.openxmlformats.org/officeDocument/2006/relationships/customXml" Target="../customXml/item2.xml"/><Relationship Id="rId16" Type="http://schemas.openxmlformats.org/officeDocument/2006/relationships/hyperlink" Target="https://twitter.com/KPMGArgentina" TargetMode="External"/><Relationship Id="rId20" Type="http://schemas.openxmlformats.org/officeDocument/2006/relationships/image" Target="media/image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ome.kpmg/ar/es/home/media/press-releases.html" TargetMode="External"/><Relationship Id="rId23" Type="http://schemas.openxmlformats.org/officeDocument/2006/relationships/hyperlink" Target="http://www.youtube.com/kpmgargentina" TargetMode="External"/><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http://www.kpmg.com.a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llarey@kpmg.com.ar" TargetMode="External"/><Relationship Id="rId22" Type="http://schemas.openxmlformats.org/officeDocument/2006/relationships/image" Target="media/image4.png"/><Relationship Id="rId27" Type="http://schemas.openxmlformats.org/officeDocument/2006/relationships/hyperlink" Target="http://kpmgmail.com/collect/click.aspx?u=/G1GTPto3VWHuy7wMzDtDbYc/NLxs+tnCw9ICurexhk=&amp;rh=ff0014d8f77affd523c2dad6fa439070ac05a4fc"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lazzi\AppData\Local\Microsoft\Windows\Temporary%20Internet%20Files\Content.Outlook\PN47G8E3\Press%20Releas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C54CECBCC8BF4D90C6D52F4754C8BF" ma:contentTypeVersion="13" ma:contentTypeDescription="Create a new document." ma:contentTypeScope="" ma:versionID="1867d432134ac001e335e4fb6ea93359">
  <xsd:schema xmlns:xsd="http://www.w3.org/2001/XMLSchema" xmlns:xs="http://www.w3.org/2001/XMLSchema" xmlns:p="http://schemas.microsoft.com/office/2006/metadata/properties" xmlns:ns3="1246c579-7b11-46c5-8e64-70f4a395f505" xmlns:ns4="5bb014df-b26e-4791-88b2-8bb8c649518f" targetNamespace="http://schemas.microsoft.com/office/2006/metadata/properties" ma:root="true" ma:fieldsID="14e0ff15487748c6e84bc709e88d38eb" ns3:_="" ns4:_="">
    <xsd:import namespace="1246c579-7b11-46c5-8e64-70f4a395f505"/>
    <xsd:import namespace="5bb014df-b26e-4791-88b2-8bb8c64951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6c579-7b11-46c5-8e64-70f4a395f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014df-b26e-4791-88b2-8bb8c64951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7910D-83EF-42F2-A641-FC0A2731FF6E}">
  <ds:schemaRefs>
    <ds:schemaRef ds:uri="http://schemas.microsoft.com/sharepoint/v3/contenttype/forms"/>
  </ds:schemaRefs>
</ds:datastoreItem>
</file>

<file path=customXml/itemProps2.xml><?xml version="1.0" encoding="utf-8"?>
<ds:datastoreItem xmlns:ds="http://schemas.openxmlformats.org/officeDocument/2006/customXml" ds:itemID="{BFEA1141-8BAD-4B3A-9332-3D678A582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6c579-7b11-46c5-8e64-70f4a395f505"/>
    <ds:schemaRef ds:uri="5bb014df-b26e-4791-88b2-8bb8c6495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8A122-05B1-4FA4-9989-8CBD6CF6FD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00CA4D-E9F8-49EB-A6BB-0BA9C7BA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(2)</Template>
  <TotalTime>148</TotalTime>
  <Pages>3</Pages>
  <Words>871</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5653</CharactersWithSpaces>
  <SharedDoc>false</SharedDoc>
  <HLinks>
    <vt:vector size="12" baseType="variant">
      <vt:variant>
        <vt:i4>5767234</vt:i4>
      </vt:variant>
      <vt:variant>
        <vt:i4>3</vt:i4>
      </vt:variant>
      <vt:variant>
        <vt:i4>0</vt:i4>
      </vt:variant>
      <vt:variant>
        <vt:i4>5</vt:i4>
      </vt:variant>
      <vt:variant>
        <vt:lpwstr>http://www.twitter.com/kpmgargentina</vt:lpwstr>
      </vt:variant>
      <vt:variant>
        <vt:lpwstr/>
      </vt:variant>
      <vt:variant>
        <vt:i4>8126508</vt:i4>
      </vt:variant>
      <vt:variant>
        <vt:i4>0</vt:i4>
      </vt:variant>
      <vt:variant>
        <vt:i4>0</vt:i4>
      </vt:variant>
      <vt:variant>
        <vt:i4>5</vt:i4>
      </vt:variant>
      <vt:variant>
        <vt:lpwstr>http://www.kpmg.com/AR/es/foro-energia/enfoques/encuestas-vision-futuro/Paginas/energia-renovable.aspx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msolazzi</dc:creator>
  <cp:lastModifiedBy>Negrete Williams, Claudio R</cp:lastModifiedBy>
  <cp:revision>5</cp:revision>
  <cp:lastPrinted>2012-02-24T14:42:00Z</cp:lastPrinted>
  <dcterms:created xsi:type="dcterms:W3CDTF">2021-02-04T15:49:00Z</dcterms:created>
  <dcterms:modified xsi:type="dcterms:W3CDTF">2021-02-04T18:21:00Z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0x010100AEC54CECBCC8BF4D90C6D52F4754C8BF</vt:lpwstr>
  </property>
</Properties>
</file>